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EBD" w:rsidRDefault="00333EBD" w:rsidP="00333EBD">
      <w:pPr>
        <w:autoSpaceDE w:val="0"/>
        <w:autoSpaceDN w:val="0"/>
        <w:adjustRightInd w:val="0"/>
        <w:spacing w:after="0" w:line="240" w:lineRule="auto"/>
        <w:jc w:val="center"/>
        <w:rPr>
          <w:rFonts w:ascii="Times New Roman" w:hAnsi="Times New Roman" w:cs="Times New Roman"/>
          <w:b/>
          <w:bCs/>
          <w:color w:val="000000"/>
          <w:sz w:val="28"/>
          <w:szCs w:val="28"/>
          <w:lang w:val="en-GB"/>
        </w:rPr>
      </w:pPr>
      <w:r>
        <w:rPr>
          <w:rFonts w:ascii="Times New Roman" w:hAnsi="Times New Roman" w:cs="Times New Roman"/>
          <w:b/>
          <w:bCs/>
          <w:color w:val="000000"/>
          <w:sz w:val="28"/>
          <w:szCs w:val="28"/>
          <w:lang w:val="en-GB"/>
        </w:rPr>
        <w:t>Handout</w:t>
      </w:r>
      <w:r w:rsidR="006E7F42">
        <w:rPr>
          <w:rFonts w:ascii="Times New Roman" w:hAnsi="Times New Roman" w:cs="Times New Roman"/>
          <w:b/>
          <w:bCs/>
          <w:color w:val="000000"/>
          <w:sz w:val="28"/>
          <w:szCs w:val="28"/>
          <w:lang w:val="en-GB"/>
        </w:rPr>
        <w:t>s</w:t>
      </w:r>
      <w:r>
        <w:rPr>
          <w:rFonts w:ascii="Times New Roman" w:hAnsi="Times New Roman" w:cs="Times New Roman"/>
          <w:b/>
          <w:bCs/>
          <w:color w:val="000000"/>
          <w:sz w:val="28"/>
          <w:szCs w:val="28"/>
          <w:lang w:val="en-GB"/>
        </w:rPr>
        <w:t xml:space="preserve"> of:</w:t>
      </w:r>
    </w:p>
    <w:p w:rsidR="008E0A30" w:rsidRDefault="008E0A30" w:rsidP="00333EBD">
      <w:pPr>
        <w:autoSpaceDE w:val="0"/>
        <w:autoSpaceDN w:val="0"/>
        <w:adjustRightInd w:val="0"/>
        <w:spacing w:after="0" w:line="240" w:lineRule="auto"/>
        <w:jc w:val="center"/>
        <w:rPr>
          <w:rFonts w:ascii="Times New Roman" w:hAnsi="Times New Roman" w:cs="Times New Roman"/>
          <w:b/>
          <w:bCs/>
          <w:color w:val="000000"/>
          <w:sz w:val="24"/>
          <w:szCs w:val="24"/>
          <w:lang w:val="en-GB"/>
        </w:rPr>
      </w:pPr>
    </w:p>
    <w:p w:rsidR="00333EBD" w:rsidRPr="00333EBD" w:rsidRDefault="00333EBD" w:rsidP="00333EBD">
      <w:pPr>
        <w:autoSpaceDE w:val="0"/>
        <w:autoSpaceDN w:val="0"/>
        <w:adjustRightInd w:val="0"/>
        <w:spacing w:after="0" w:line="240" w:lineRule="auto"/>
        <w:jc w:val="center"/>
        <w:rPr>
          <w:rFonts w:ascii="Times New Roman" w:hAnsi="Times New Roman" w:cs="Times New Roman"/>
          <w:b/>
          <w:bCs/>
          <w:color w:val="000000"/>
          <w:sz w:val="24"/>
          <w:szCs w:val="24"/>
          <w:lang w:val="en-GB"/>
        </w:rPr>
      </w:pPr>
      <w:r w:rsidRPr="00333EBD">
        <w:rPr>
          <w:rFonts w:ascii="Times New Roman" w:hAnsi="Times New Roman" w:cs="Times New Roman"/>
          <w:b/>
          <w:bCs/>
          <w:color w:val="000000"/>
          <w:sz w:val="24"/>
          <w:szCs w:val="24"/>
          <w:lang w:val="en-GB"/>
        </w:rPr>
        <w:t xml:space="preserve">THE EPISODES OF OCEANIC OPENING AND THEIR SPACE-TIME </w:t>
      </w:r>
    </w:p>
    <w:p w:rsidR="00333EBD" w:rsidRDefault="00333EBD" w:rsidP="00333EBD">
      <w:pPr>
        <w:autoSpaceDE w:val="0"/>
        <w:autoSpaceDN w:val="0"/>
        <w:adjustRightInd w:val="0"/>
        <w:spacing w:after="0" w:line="240" w:lineRule="auto"/>
        <w:jc w:val="center"/>
        <w:rPr>
          <w:rFonts w:ascii="Times New Roman" w:hAnsi="Times New Roman" w:cs="Times New Roman"/>
          <w:b/>
          <w:bCs/>
          <w:color w:val="000000"/>
          <w:sz w:val="24"/>
          <w:szCs w:val="24"/>
          <w:lang w:val="en-GB"/>
        </w:rPr>
      </w:pPr>
      <w:r w:rsidRPr="00333EBD">
        <w:rPr>
          <w:rFonts w:ascii="Times New Roman" w:hAnsi="Times New Roman" w:cs="Times New Roman"/>
          <w:b/>
          <w:bCs/>
          <w:color w:val="000000"/>
          <w:sz w:val="24"/>
          <w:szCs w:val="24"/>
          <w:lang w:val="en-GB"/>
        </w:rPr>
        <w:t>RELATIONS WITH POST-OROGENIC EXTENSION AND CALC-ALKALINE VOLCANISM OF THE WEST-MEDITERRANEAN-TYRRHENIAN REGION</w:t>
      </w:r>
    </w:p>
    <w:p w:rsidR="009E70BE" w:rsidRPr="00333EBD" w:rsidRDefault="009E70BE" w:rsidP="00333EBD">
      <w:pPr>
        <w:autoSpaceDE w:val="0"/>
        <w:autoSpaceDN w:val="0"/>
        <w:adjustRightInd w:val="0"/>
        <w:spacing w:after="0" w:line="240" w:lineRule="auto"/>
        <w:jc w:val="center"/>
        <w:rPr>
          <w:rFonts w:ascii="Times New Roman" w:hAnsi="Times New Roman" w:cs="Times New Roman"/>
          <w:b/>
          <w:bCs/>
          <w:color w:val="000000"/>
          <w:sz w:val="24"/>
          <w:szCs w:val="24"/>
          <w:lang w:val="en-GB"/>
        </w:rPr>
      </w:pPr>
    </w:p>
    <w:p w:rsidR="000A2C47" w:rsidRPr="00C46E81" w:rsidRDefault="006E7F42" w:rsidP="00210E6F">
      <w:p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b/>
          <w:iCs/>
          <w:color w:val="000000"/>
          <w:sz w:val="24"/>
          <w:szCs w:val="24"/>
          <w:lang w:val="en-GB"/>
        </w:rPr>
        <w:t>Handouts</w:t>
      </w:r>
      <w:r w:rsidR="000A2C47" w:rsidRPr="00C46E81">
        <w:rPr>
          <w:rFonts w:ascii="Times New Roman" w:hAnsi="Times New Roman" w:cs="Times New Roman"/>
          <w:iCs/>
          <w:color w:val="000000"/>
          <w:sz w:val="24"/>
          <w:szCs w:val="24"/>
          <w:lang w:val="en-GB"/>
        </w:rPr>
        <w:t>:</w:t>
      </w:r>
    </w:p>
    <w:p w:rsidR="009E70BE" w:rsidRDefault="00200BDC" w:rsidP="000A2C47">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The</w:t>
      </w:r>
      <w:r w:rsidR="007B5877">
        <w:rPr>
          <w:rFonts w:ascii="Times New Roman" w:hAnsi="Times New Roman" w:cs="Times New Roman"/>
          <w:iCs/>
          <w:color w:val="000000"/>
          <w:sz w:val="24"/>
          <w:szCs w:val="24"/>
          <w:lang w:val="en-GB"/>
        </w:rPr>
        <w:t xml:space="preserve"> i</w:t>
      </w:r>
      <w:r w:rsidR="008E510B" w:rsidRPr="00C46E81">
        <w:rPr>
          <w:rFonts w:ascii="Times New Roman" w:hAnsi="Times New Roman" w:cs="Times New Roman"/>
          <w:iCs/>
          <w:color w:val="000000"/>
          <w:sz w:val="24"/>
          <w:szCs w:val="24"/>
          <w:lang w:val="en-GB"/>
        </w:rPr>
        <w:t>mage</w:t>
      </w:r>
      <w:r>
        <w:rPr>
          <w:rFonts w:ascii="Times New Roman" w:hAnsi="Times New Roman" w:cs="Times New Roman"/>
          <w:iCs/>
          <w:color w:val="000000"/>
          <w:sz w:val="24"/>
          <w:szCs w:val="24"/>
          <w:lang w:val="en-GB"/>
        </w:rPr>
        <w:t>s with comment</w:t>
      </w:r>
      <w:r w:rsidR="009E70BE">
        <w:rPr>
          <w:rFonts w:ascii="Times New Roman" w:hAnsi="Times New Roman" w:cs="Times New Roman"/>
          <w:iCs/>
          <w:color w:val="000000"/>
          <w:sz w:val="24"/>
          <w:szCs w:val="24"/>
          <w:lang w:val="en-GB"/>
        </w:rPr>
        <w:t>:</w:t>
      </w:r>
    </w:p>
    <w:p w:rsidR="009E70BE" w:rsidRPr="009E70BE" w:rsidRDefault="009E70BE" w:rsidP="009E70BE">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 xml:space="preserve"> (A)</w:t>
      </w:r>
      <w:r w:rsidR="0049236B" w:rsidRPr="00C46E81">
        <w:rPr>
          <w:rFonts w:ascii="Times New Roman" w:hAnsi="Times New Roman" w:cs="Times New Roman"/>
          <w:iCs/>
          <w:color w:val="000000"/>
          <w:sz w:val="24"/>
          <w:szCs w:val="24"/>
          <w:lang w:val="en-GB"/>
        </w:rPr>
        <w:t>:</w:t>
      </w:r>
      <w:r w:rsidR="00820514">
        <w:rPr>
          <w:rFonts w:ascii="Times New Roman" w:hAnsi="Times New Roman" w:cs="Times New Roman"/>
          <w:iCs/>
          <w:color w:val="000000"/>
          <w:sz w:val="24"/>
          <w:szCs w:val="24"/>
          <w:lang w:val="en-GB"/>
        </w:rPr>
        <w:t xml:space="preserve"> O</w:t>
      </w:r>
      <w:r w:rsidR="008E510B" w:rsidRPr="00C46E81">
        <w:rPr>
          <w:rFonts w:ascii="Times New Roman" w:hAnsi="Times New Roman" w:cs="Times New Roman"/>
          <w:iCs/>
          <w:color w:val="000000"/>
          <w:sz w:val="24"/>
          <w:szCs w:val="24"/>
          <w:lang w:val="en-GB"/>
        </w:rPr>
        <w:t xml:space="preserve">ceanic openings of </w:t>
      </w:r>
      <w:r w:rsidR="008E510B" w:rsidRPr="00C46E81">
        <w:rPr>
          <w:rFonts w:ascii="Times New Roman" w:hAnsi="Times New Roman" w:cs="Times New Roman"/>
          <w:color w:val="000000"/>
          <w:sz w:val="24"/>
          <w:szCs w:val="24"/>
          <w:lang w:val="en-GB"/>
        </w:rPr>
        <w:t>West-Mediterranean-Tyrrhenian seafloor.</w:t>
      </w:r>
      <w:r w:rsidR="00820514">
        <w:rPr>
          <w:rFonts w:ascii="Times New Roman" w:hAnsi="Times New Roman" w:cs="Times New Roman"/>
          <w:color w:val="000000"/>
          <w:sz w:val="24"/>
          <w:szCs w:val="24"/>
          <w:lang w:val="en-GB"/>
        </w:rPr>
        <w:t xml:space="preserve"> Pg </w:t>
      </w:r>
      <w:r w:rsidR="00200BDC">
        <w:rPr>
          <w:rFonts w:ascii="Times New Roman" w:hAnsi="Times New Roman" w:cs="Times New Roman"/>
          <w:color w:val="000000"/>
          <w:sz w:val="24"/>
          <w:szCs w:val="24"/>
          <w:lang w:val="en-GB"/>
        </w:rPr>
        <w:t>1</w:t>
      </w:r>
    </w:p>
    <w:p w:rsidR="009E70BE" w:rsidRPr="009E70BE" w:rsidRDefault="009E70BE" w:rsidP="000A2C47">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sz w:val="24"/>
          <w:szCs w:val="24"/>
          <w:lang w:val="en-GB"/>
        </w:rPr>
        <w:t>(B</w:t>
      </w:r>
      <w:r w:rsidRPr="009E70BE">
        <w:rPr>
          <w:rFonts w:ascii="Times New Roman" w:hAnsi="Times New Roman" w:cs="Times New Roman"/>
          <w:iCs/>
          <w:sz w:val="24"/>
          <w:szCs w:val="24"/>
          <w:lang w:val="en-GB"/>
        </w:rPr>
        <w:t>). - The orogen of Alpine age (</w:t>
      </w:r>
      <w:r w:rsidRPr="009E70BE">
        <w:rPr>
          <w:rFonts w:ascii="Times New Roman" w:hAnsi="Times New Roman" w:cs="Times New Roman"/>
          <w:b/>
          <w:iCs/>
          <w:sz w:val="24"/>
          <w:szCs w:val="24"/>
          <w:lang w:val="en-GB"/>
        </w:rPr>
        <w:t>OAA)</w:t>
      </w:r>
      <w:r w:rsidRPr="009E70BE">
        <w:rPr>
          <w:rFonts w:ascii="Times New Roman" w:hAnsi="Times New Roman" w:cs="Times New Roman"/>
          <w:iCs/>
          <w:sz w:val="24"/>
          <w:szCs w:val="24"/>
          <w:lang w:val="en-GB"/>
        </w:rPr>
        <w:t xml:space="preserve"> of the west Mediterranean Tyrrhenian seafloo</w:t>
      </w:r>
      <w:r w:rsidR="00820514">
        <w:rPr>
          <w:rFonts w:ascii="Times New Roman" w:hAnsi="Times New Roman" w:cs="Times New Roman"/>
          <w:iCs/>
          <w:sz w:val="24"/>
          <w:szCs w:val="24"/>
          <w:lang w:val="en-GB"/>
        </w:rPr>
        <w:t>r. Pg.</w:t>
      </w:r>
      <w:r w:rsidR="00200BDC">
        <w:rPr>
          <w:rFonts w:ascii="Times New Roman" w:hAnsi="Times New Roman" w:cs="Times New Roman"/>
          <w:iCs/>
          <w:sz w:val="24"/>
          <w:szCs w:val="24"/>
          <w:lang w:val="en-GB"/>
        </w:rPr>
        <w:t>2</w:t>
      </w:r>
    </w:p>
    <w:p w:rsidR="000A2C47" w:rsidRPr="00C46E81" w:rsidRDefault="009E70BE" w:rsidP="000A2C47">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(C)</w:t>
      </w:r>
      <w:r w:rsidR="0049236B" w:rsidRPr="00C46E81">
        <w:rPr>
          <w:rFonts w:ascii="Times New Roman" w:hAnsi="Times New Roman" w:cs="Times New Roman"/>
          <w:iCs/>
          <w:color w:val="000000"/>
          <w:sz w:val="24"/>
          <w:szCs w:val="24"/>
          <w:lang w:val="en-GB"/>
        </w:rPr>
        <w:t>:</w:t>
      </w:r>
      <w:r w:rsidR="000A2C47" w:rsidRPr="00C46E81">
        <w:rPr>
          <w:rFonts w:ascii="Times New Roman" w:hAnsi="Times New Roman" w:cs="Times New Roman"/>
          <w:iCs/>
          <w:color w:val="000000"/>
          <w:sz w:val="24"/>
          <w:szCs w:val="24"/>
          <w:lang w:val="en-GB"/>
        </w:rPr>
        <w:t xml:space="preserve"> </w:t>
      </w:r>
      <w:r w:rsidR="008E510B" w:rsidRPr="00C46E81">
        <w:rPr>
          <w:rFonts w:ascii="Times New Roman" w:hAnsi="Times New Roman" w:cs="Times New Roman"/>
          <w:color w:val="000000"/>
          <w:sz w:val="24"/>
          <w:szCs w:val="24"/>
          <w:lang w:val="en-GB"/>
        </w:rPr>
        <w:t xml:space="preserve">Tyrrhenian bathyal </w:t>
      </w:r>
      <w:r w:rsidR="000A2C47" w:rsidRPr="00C46E81">
        <w:rPr>
          <w:rFonts w:ascii="Times New Roman" w:hAnsi="Times New Roman" w:cs="Times New Roman"/>
          <w:iCs/>
          <w:color w:val="000000"/>
          <w:sz w:val="24"/>
          <w:szCs w:val="24"/>
          <w:lang w:val="en-GB"/>
        </w:rPr>
        <w:t>volcanism linked to oceanic opening</w:t>
      </w:r>
      <w:r w:rsidR="00893C44" w:rsidRPr="00C46E81">
        <w:rPr>
          <w:rFonts w:ascii="Times New Roman" w:hAnsi="Times New Roman" w:cs="Times New Roman"/>
          <w:iCs/>
          <w:color w:val="000000"/>
          <w:sz w:val="24"/>
          <w:szCs w:val="24"/>
          <w:lang w:val="en-GB"/>
        </w:rPr>
        <w:t>.</w:t>
      </w:r>
      <w:r w:rsidR="00875DB6">
        <w:rPr>
          <w:rFonts w:ascii="Times New Roman" w:hAnsi="Times New Roman" w:cs="Times New Roman"/>
          <w:iCs/>
          <w:color w:val="000000"/>
          <w:sz w:val="24"/>
          <w:szCs w:val="24"/>
          <w:lang w:val="en-GB"/>
        </w:rPr>
        <w:t xml:space="preserve"> Pg </w:t>
      </w:r>
      <w:r w:rsidR="00200BDC">
        <w:rPr>
          <w:rFonts w:ascii="Times New Roman" w:hAnsi="Times New Roman" w:cs="Times New Roman"/>
          <w:iCs/>
          <w:color w:val="000000"/>
          <w:sz w:val="24"/>
          <w:szCs w:val="24"/>
          <w:lang w:val="en-GB"/>
        </w:rPr>
        <w:t>3</w:t>
      </w:r>
    </w:p>
    <w:p w:rsidR="000A2C47" w:rsidRPr="00C46E81" w:rsidRDefault="009E70BE" w:rsidP="000A2C47">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(D)</w:t>
      </w:r>
      <w:r w:rsidR="0049236B" w:rsidRPr="00C46E81">
        <w:rPr>
          <w:rFonts w:ascii="Times New Roman" w:hAnsi="Times New Roman" w:cs="Times New Roman"/>
          <w:iCs/>
          <w:color w:val="000000"/>
          <w:sz w:val="24"/>
          <w:szCs w:val="24"/>
          <w:lang w:val="en-GB"/>
        </w:rPr>
        <w:t xml:space="preserve">: </w:t>
      </w:r>
      <w:r w:rsidR="00820514">
        <w:rPr>
          <w:rFonts w:ascii="Times New Roman" w:hAnsi="Times New Roman" w:cs="Times New Roman"/>
          <w:iCs/>
          <w:color w:val="000000"/>
          <w:sz w:val="24"/>
          <w:szCs w:val="24"/>
          <w:lang w:val="en-GB"/>
        </w:rPr>
        <w:t>A</w:t>
      </w:r>
      <w:r w:rsidR="00E80BDD" w:rsidRPr="00C46E81">
        <w:rPr>
          <w:rFonts w:ascii="Times New Roman" w:hAnsi="Times New Roman" w:cs="Times New Roman"/>
          <w:iCs/>
          <w:color w:val="000000"/>
          <w:sz w:val="24"/>
          <w:szCs w:val="24"/>
          <w:lang w:val="en-GB"/>
        </w:rPr>
        <w:t>ge h</w:t>
      </w:r>
      <w:r w:rsidR="000A2C47" w:rsidRPr="00C46E81">
        <w:rPr>
          <w:rFonts w:ascii="Times New Roman" w:hAnsi="Times New Roman" w:cs="Times New Roman"/>
          <w:iCs/>
          <w:color w:val="000000"/>
          <w:sz w:val="24"/>
          <w:szCs w:val="24"/>
          <w:lang w:val="en-GB"/>
        </w:rPr>
        <w:t xml:space="preserve">istogram </w:t>
      </w:r>
      <w:r w:rsidR="00E80BDD" w:rsidRPr="00C46E81">
        <w:rPr>
          <w:rFonts w:ascii="Times New Roman" w:hAnsi="Times New Roman" w:cs="Times New Roman"/>
          <w:iCs/>
          <w:color w:val="000000"/>
          <w:sz w:val="24"/>
          <w:szCs w:val="24"/>
          <w:lang w:val="en-GB"/>
        </w:rPr>
        <w:t>of</w:t>
      </w:r>
      <w:r w:rsidR="000A2C47" w:rsidRPr="00C46E81">
        <w:rPr>
          <w:rFonts w:ascii="Times New Roman" w:hAnsi="Times New Roman" w:cs="Times New Roman"/>
          <w:iCs/>
          <w:color w:val="000000"/>
          <w:sz w:val="24"/>
          <w:szCs w:val="24"/>
          <w:lang w:val="en-GB"/>
        </w:rPr>
        <w:t xml:space="preserve"> </w:t>
      </w:r>
      <w:r w:rsidR="006A6385" w:rsidRPr="00C46E81">
        <w:rPr>
          <w:rFonts w:ascii="Times New Roman" w:hAnsi="Times New Roman" w:cs="Times New Roman"/>
          <w:sz w:val="24"/>
          <w:szCs w:val="24"/>
          <w:lang w:val="en-GB"/>
        </w:rPr>
        <w:t>volcanic rocks of the Provence-Sardinia-Tyrrhenian-Italy region</w:t>
      </w:r>
      <w:r w:rsidR="0008377C" w:rsidRPr="00C46E81">
        <w:rPr>
          <w:rFonts w:ascii="Times New Roman" w:hAnsi="Times New Roman" w:cs="Times New Roman"/>
          <w:iCs/>
          <w:color w:val="000000"/>
          <w:sz w:val="24"/>
          <w:szCs w:val="24"/>
          <w:lang w:val="en-GB"/>
        </w:rPr>
        <w:t>.</w:t>
      </w:r>
      <w:r w:rsidR="00875DB6">
        <w:rPr>
          <w:rFonts w:ascii="Times New Roman" w:hAnsi="Times New Roman" w:cs="Times New Roman"/>
          <w:iCs/>
          <w:color w:val="000000"/>
          <w:sz w:val="24"/>
          <w:szCs w:val="24"/>
          <w:lang w:val="en-GB"/>
        </w:rPr>
        <w:t xml:space="preserve"> Pg </w:t>
      </w:r>
      <w:r w:rsidR="00200BDC">
        <w:rPr>
          <w:rFonts w:ascii="Times New Roman" w:hAnsi="Times New Roman" w:cs="Times New Roman"/>
          <w:iCs/>
          <w:color w:val="000000"/>
          <w:sz w:val="24"/>
          <w:szCs w:val="24"/>
          <w:lang w:val="en-GB"/>
        </w:rPr>
        <w:t>4</w:t>
      </w:r>
    </w:p>
    <w:p w:rsidR="00C53C56" w:rsidRDefault="009E70BE" w:rsidP="00C53C56">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(E)</w:t>
      </w:r>
      <w:r w:rsidR="0049236B" w:rsidRPr="00C46E81">
        <w:rPr>
          <w:rFonts w:ascii="Times New Roman" w:hAnsi="Times New Roman" w:cs="Times New Roman"/>
          <w:iCs/>
          <w:color w:val="000000"/>
          <w:sz w:val="24"/>
          <w:szCs w:val="24"/>
          <w:lang w:val="en-GB"/>
        </w:rPr>
        <w:t xml:space="preserve">: </w:t>
      </w:r>
      <w:r w:rsidR="004F3027">
        <w:rPr>
          <w:rFonts w:ascii="Times New Roman" w:hAnsi="Times New Roman" w:cs="Times New Roman"/>
          <w:iCs/>
          <w:color w:val="000000"/>
          <w:sz w:val="24"/>
          <w:szCs w:val="24"/>
          <w:lang w:val="en-GB"/>
        </w:rPr>
        <w:t xml:space="preserve">The time-space </w:t>
      </w:r>
      <w:r w:rsidR="001F4EA3">
        <w:rPr>
          <w:rFonts w:ascii="Times New Roman" w:hAnsi="Times New Roman" w:cs="Times New Roman"/>
          <w:iCs/>
          <w:color w:val="000000"/>
          <w:sz w:val="24"/>
          <w:szCs w:val="24"/>
          <w:lang w:val="en-GB"/>
        </w:rPr>
        <w:t>d</w:t>
      </w:r>
      <w:r w:rsidR="006A6385" w:rsidRPr="00C46E81">
        <w:rPr>
          <w:rFonts w:ascii="Times New Roman" w:hAnsi="Times New Roman" w:cs="Times New Roman"/>
          <w:iCs/>
          <w:color w:val="000000"/>
          <w:sz w:val="24"/>
          <w:szCs w:val="24"/>
          <w:lang w:val="en-GB"/>
        </w:rPr>
        <w:t xml:space="preserve">istribution of </w:t>
      </w:r>
      <w:r w:rsidR="004F3027">
        <w:rPr>
          <w:rFonts w:ascii="Times New Roman" w:hAnsi="Times New Roman" w:cs="Times New Roman"/>
          <w:iCs/>
          <w:color w:val="000000"/>
          <w:sz w:val="24"/>
          <w:szCs w:val="24"/>
          <w:lang w:val="en-GB"/>
        </w:rPr>
        <w:t>igneous</w:t>
      </w:r>
      <w:r w:rsidR="00E80BDD" w:rsidRPr="00C46E81">
        <w:rPr>
          <w:rFonts w:ascii="Times New Roman" w:hAnsi="Times New Roman" w:cs="Times New Roman"/>
          <w:iCs/>
          <w:color w:val="000000"/>
          <w:sz w:val="24"/>
          <w:szCs w:val="24"/>
          <w:lang w:val="en-GB"/>
        </w:rPr>
        <w:t xml:space="preserve"> </w:t>
      </w:r>
      <w:r w:rsidR="006A6385" w:rsidRPr="00C46E81">
        <w:rPr>
          <w:rFonts w:ascii="Times New Roman" w:hAnsi="Times New Roman" w:cs="Times New Roman"/>
          <w:iCs/>
          <w:color w:val="000000"/>
          <w:sz w:val="24"/>
          <w:szCs w:val="24"/>
          <w:lang w:val="en-GB"/>
        </w:rPr>
        <w:t>rocks</w:t>
      </w:r>
      <w:r w:rsidR="00E80BDD" w:rsidRPr="00C46E81">
        <w:rPr>
          <w:rFonts w:ascii="Times New Roman" w:hAnsi="Times New Roman" w:cs="Times New Roman"/>
          <w:iCs/>
          <w:color w:val="000000"/>
          <w:sz w:val="24"/>
          <w:szCs w:val="24"/>
          <w:lang w:val="en-GB"/>
        </w:rPr>
        <w:t xml:space="preserve"> </w:t>
      </w:r>
      <w:r w:rsidR="006A6385" w:rsidRPr="00C46E81">
        <w:rPr>
          <w:rFonts w:ascii="Times New Roman" w:hAnsi="Times New Roman" w:cs="Times New Roman"/>
          <w:sz w:val="24"/>
          <w:szCs w:val="24"/>
          <w:lang w:val="en-GB"/>
        </w:rPr>
        <w:t>of the Provence-Sardinia-Tyrrhenian-Italy region</w:t>
      </w:r>
      <w:r w:rsidR="00893C44" w:rsidRPr="00C46E81">
        <w:rPr>
          <w:rFonts w:ascii="Times New Roman" w:hAnsi="Times New Roman" w:cs="Times New Roman"/>
          <w:iCs/>
          <w:color w:val="000000"/>
          <w:sz w:val="24"/>
          <w:szCs w:val="24"/>
          <w:lang w:val="en-GB"/>
        </w:rPr>
        <w:t>.</w:t>
      </w:r>
      <w:r w:rsidR="00820514">
        <w:rPr>
          <w:rFonts w:ascii="Times New Roman" w:hAnsi="Times New Roman" w:cs="Times New Roman"/>
          <w:iCs/>
          <w:color w:val="000000"/>
          <w:sz w:val="24"/>
          <w:szCs w:val="24"/>
          <w:lang w:val="en-GB"/>
        </w:rPr>
        <w:t xml:space="preserve"> Pg </w:t>
      </w:r>
      <w:r w:rsidR="00200BDC">
        <w:rPr>
          <w:rFonts w:ascii="Times New Roman" w:hAnsi="Times New Roman" w:cs="Times New Roman"/>
          <w:iCs/>
          <w:color w:val="000000"/>
          <w:sz w:val="24"/>
          <w:szCs w:val="24"/>
          <w:lang w:val="en-GB"/>
        </w:rPr>
        <w:t>5</w:t>
      </w:r>
    </w:p>
    <w:p w:rsidR="00C53C56" w:rsidRDefault="00C53C56" w:rsidP="00C53C56">
      <w:pPr>
        <w:pStyle w:val="Paragrafoelenco"/>
        <w:numPr>
          <w:ilvl w:val="0"/>
          <w:numId w:val="2"/>
        </w:numPr>
        <w:autoSpaceDE w:val="0"/>
        <w:autoSpaceDN w:val="0"/>
        <w:adjustRightInd w:val="0"/>
        <w:spacing w:after="0" w:line="240" w:lineRule="auto"/>
        <w:jc w:val="both"/>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 xml:space="preserve">References. </w:t>
      </w:r>
      <w:r w:rsidR="00875DB6">
        <w:rPr>
          <w:rFonts w:ascii="Times New Roman" w:hAnsi="Times New Roman" w:cs="Times New Roman"/>
          <w:iCs/>
          <w:color w:val="000000"/>
          <w:sz w:val="24"/>
          <w:szCs w:val="24"/>
          <w:lang w:val="en-GB"/>
        </w:rPr>
        <w:t xml:space="preserve">Pg </w:t>
      </w:r>
      <w:r w:rsidR="00200BDC">
        <w:rPr>
          <w:rFonts w:ascii="Times New Roman" w:hAnsi="Times New Roman" w:cs="Times New Roman"/>
          <w:iCs/>
          <w:color w:val="000000"/>
          <w:sz w:val="24"/>
          <w:szCs w:val="24"/>
          <w:lang w:val="en-GB"/>
        </w:rPr>
        <w:t>6</w:t>
      </w:r>
    </w:p>
    <w:p w:rsidR="009F1D62" w:rsidRPr="00C46E81" w:rsidRDefault="009F1D62" w:rsidP="009F1D62">
      <w:pPr>
        <w:pStyle w:val="Paragrafoelenco"/>
        <w:numPr>
          <w:ilvl w:val="0"/>
          <w:numId w:val="2"/>
        </w:numPr>
        <w:spacing w:after="0" w:line="240" w:lineRule="auto"/>
        <w:rPr>
          <w:rFonts w:ascii="Times New Roman" w:hAnsi="Times New Roman" w:cs="Times New Roman"/>
          <w:iCs/>
          <w:color w:val="000000"/>
          <w:sz w:val="24"/>
          <w:szCs w:val="24"/>
          <w:lang w:val="en-GB"/>
        </w:rPr>
      </w:pPr>
      <w:r>
        <w:rPr>
          <w:rFonts w:ascii="Times New Roman" w:hAnsi="Times New Roman" w:cs="Times New Roman"/>
          <w:iCs/>
          <w:color w:val="000000"/>
          <w:sz w:val="24"/>
          <w:szCs w:val="24"/>
          <w:lang w:val="en-GB"/>
        </w:rPr>
        <w:t>The two A</w:t>
      </w:r>
      <w:r w:rsidRPr="00C46E81">
        <w:rPr>
          <w:rFonts w:ascii="Times New Roman" w:hAnsi="Times New Roman" w:cs="Times New Roman"/>
          <w:iCs/>
          <w:color w:val="000000"/>
          <w:sz w:val="24"/>
          <w:szCs w:val="24"/>
          <w:lang w:val="en-GB"/>
        </w:rPr>
        <w:t>bstract</w:t>
      </w:r>
      <w:r>
        <w:rPr>
          <w:rFonts w:ascii="Times New Roman" w:hAnsi="Times New Roman" w:cs="Times New Roman"/>
          <w:iCs/>
          <w:color w:val="000000"/>
          <w:sz w:val="24"/>
          <w:szCs w:val="24"/>
          <w:lang w:val="en-GB"/>
        </w:rPr>
        <w:t>s</w:t>
      </w:r>
      <w:r w:rsidRPr="00C46E81">
        <w:rPr>
          <w:rFonts w:ascii="Times New Roman" w:hAnsi="Times New Roman" w:cs="Times New Roman"/>
          <w:iCs/>
          <w:color w:val="000000"/>
          <w:sz w:val="24"/>
          <w:szCs w:val="24"/>
          <w:lang w:val="en-GB"/>
        </w:rPr>
        <w:t xml:space="preserve"> </w:t>
      </w:r>
      <w:r>
        <w:rPr>
          <w:rFonts w:ascii="Times New Roman" w:hAnsi="Times New Roman" w:cs="Times New Roman"/>
          <w:iCs/>
          <w:color w:val="000000"/>
          <w:sz w:val="24"/>
          <w:szCs w:val="24"/>
          <w:lang w:val="en-GB"/>
        </w:rPr>
        <w:t>presented at</w:t>
      </w:r>
      <w:r w:rsidRPr="00C46E81">
        <w:rPr>
          <w:rFonts w:ascii="Times New Roman" w:hAnsi="Times New Roman" w:cs="Times New Roman"/>
          <w:iCs/>
          <w:color w:val="000000"/>
          <w:sz w:val="24"/>
          <w:szCs w:val="24"/>
          <w:lang w:val="en-GB"/>
        </w:rPr>
        <w:t xml:space="preserve"> the joint Meeting of Societa’ Geologica Italiana and Societa’ Italiana di Mineralogia e Petrologia, Milan, 10-12 September 2014. </w:t>
      </w:r>
      <w:r>
        <w:rPr>
          <w:rFonts w:ascii="Times New Roman" w:hAnsi="Times New Roman" w:cs="Times New Roman"/>
          <w:iCs/>
          <w:color w:val="000000"/>
          <w:sz w:val="24"/>
          <w:szCs w:val="24"/>
          <w:lang w:val="en-GB"/>
        </w:rPr>
        <w:t xml:space="preserve">Pages </w:t>
      </w:r>
      <w:r w:rsidR="00200BDC">
        <w:rPr>
          <w:rFonts w:ascii="Times New Roman" w:hAnsi="Times New Roman" w:cs="Times New Roman"/>
          <w:iCs/>
          <w:color w:val="000000"/>
          <w:sz w:val="24"/>
          <w:szCs w:val="24"/>
          <w:lang w:val="en-GB"/>
        </w:rPr>
        <w:t>7</w:t>
      </w:r>
      <w:r>
        <w:rPr>
          <w:rFonts w:ascii="Times New Roman" w:hAnsi="Times New Roman" w:cs="Times New Roman"/>
          <w:iCs/>
          <w:color w:val="000000"/>
          <w:sz w:val="24"/>
          <w:szCs w:val="24"/>
          <w:lang w:val="en-GB"/>
        </w:rPr>
        <w:t xml:space="preserve"> - </w:t>
      </w:r>
      <w:r w:rsidR="00200BDC">
        <w:rPr>
          <w:rFonts w:ascii="Times New Roman" w:hAnsi="Times New Roman" w:cs="Times New Roman"/>
          <w:iCs/>
          <w:color w:val="000000"/>
          <w:sz w:val="24"/>
          <w:szCs w:val="24"/>
          <w:lang w:val="en-GB"/>
        </w:rPr>
        <w:t>9</w:t>
      </w:r>
    </w:p>
    <w:p w:rsidR="004E2C91" w:rsidRPr="003C4379" w:rsidRDefault="004E2C91" w:rsidP="00210E6F">
      <w:pPr>
        <w:autoSpaceDE w:val="0"/>
        <w:autoSpaceDN w:val="0"/>
        <w:adjustRightInd w:val="0"/>
        <w:spacing w:after="0" w:line="240" w:lineRule="auto"/>
        <w:jc w:val="both"/>
        <w:rPr>
          <w:rFonts w:ascii="Times New Roman" w:hAnsi="Times New Roman" w:cs="Times New Roman"/>
          <w:i/>
          <w:iCs/>
          <w:color w:val="000000"/>
          <w:sz w:val="24"/>
          <w:szCs w:val="24"/>
          <w:lang w:val="en-GB"/>
        </w:rPr>
      </w:pPr>
    </w:p>
    <w:p w:rsidR="004E2C91" w:rsidRPr="003C4379" w:rsidRDefault="004E2C91" w:rsidP="00210E6F">
      <w:pPr>
        <w:autoSpaceDE w:val="0"/>
        <w:autoSpaceDN w:val="0"/>
        <w:adjustRightInd w:val="0"/>
        <w:spacing w:after="0" w:line="240" w:lineRule="auto"/>
        <w:jc w:val="both"/>
        <w:rPr>
          <w:rFonts w:ascii="Times New Roman" w:hAnsi="Times New Roman" w:cs="Times New Roman"/>
          <w:i/>
          <w:iCs/>
          <w:color w:val="000000"/>
          <w:sz w:val="24"/>
          <w:szCs w:val="24"/>
          <w:lang w:val="en-GB"/>
        </w:rPr>
      </w:pPr>
    </w:p>
    <w:p w:rsidR="00427A81" w:rsidRDefault="00427A81" w:rsidP="00875DB6">
      <w:pPr>
        <w:pStyle w:val="Testonormale"/>
        <w:spacing w:line="240" w:lineRule="auto"/>
        <w:ind w:firstLine="567"/>
        <w:jc w:val="both"/>
        <w:rPr>
          <w:rFonts w:ascii="Times New Roman" w:hAnsi="Times New Roman" w:cs="Times New Roman"/>
          <w:bCs/>
          <w:sz w:val="24"/>
          <w:szCs w:val="24"/>
          <w:lang w:val="en-GB"/>
        </w:rPr>
      </w:pPr>
      <w:r>
        <w:rPr>
          <w:noProof/>
        </w:rPr>
        <w:drawing>
          <wp:inline distT="0" distB="0" distL="0" distR="0">
            <wp:extent cx="6120130" cy="4623435"/>
            <wp:effectExtent l="19050" t="0" r="0" b="0"/>
            <wp:docPr id="4" name="Immagine 3" descr="Figure 1 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GSA.jpg"/>
                    <pic:cNvPicPr/>
                  </pic:nvPicPr>
                  <pic:blipFill>
                    <a:blip r:embed="rId8" cstate="print"/>
                    <a:stretch>
                      <a:fillRect/>
                    </a:stretch>
                  </pic:blipFill>
                  <pic:spPr>
                    <a:xfrm>
                      <a:off x="0" y="0"/>
                      <a:ext cx="6120130" cy="4623435"/>
                    </a:xfrm>
                    <a:prstGeom prst="rect">
                      <a:avLst/>
                    </a:prstGeom>
                  </pic:spPr>
                </pic:pic>
              </a:graphicData>
            </a:graphic>
          </wp:inline>
        </w:drawing>
      </w:r>
      <w:r w:rsidRPr="00427A81">
        <w:rPr>
          <w:rFonts w:ascii="Times New Roman" w:hAnsi="Times New Roman" w:cs="Times New Roman"/>
          <w:iCs/>
          <w:sz w:val="24"/>
          <w:szCs w:val="24"/>
          <w:lang w:val="en-GB"/>
        </w:rPr>
        <w:t xml:space="preserve">Image (A). – </w:t>
      </w:r>
      <w:r w:rsidRPr="00427A81">
        <w:rPr>
          <w:rFonts w:ascii="Times New Roman" w:hAnsi="Times New Roman" w:cs="Times New Roman"/>
          <w:bCs/>
          <w:sz w:val="24"/>
          <w:szCs w:val="24"/>
          <w:lang w:val="en-GB"/>
        </w:rPr>
        <w:t>Relief-shaded image of the west Mediterranean-Tyrrhenian seafloor and the continental margins of the European and African plates; Plotmap cartographic software (</w:t>
      </w:r>
      <w:r w:rsidRPr="00427A81">
        <w:rPr>
          <w:rFonts w:ascii="Times New Roman" w:hAnsi="Times New Roman" w:cs="Times New Roman"/>
          <w:bCs/>
          <w:i/>
          <w:sz w:val="24"/>
          <w:szCs w:val="24"/>
          <w:lang w:val="en-GB"/>
        </w:rPr>
        <w:t>Ligi and Bortoluzzi</w:t>
      </w:r>
      <w:r w:rsidRPr="00427A81">
        <w:rPr>
          <w:rFonts w:ascii="Times New Roman" w:hAnsi="Times New Roman" w:cs="Times New Roman"/>
          <w:bCs/>
          <w:sz w:val="24"/>
          <w:szCs w:val="24"/>
          <w:lang w:val="en-GB"/>
        </w:rPr>
        <w:t>, 1989)</w:t>
      </w:r>
      <w:r w:rsidRPr="00427A81">
        <w:rPr>
          <w:rFonts w:ascii="Times New Roman" w:hAnsi="Times New Roman" w:cs="Times New Roman"/>
          <w:b/>
          <w:sz w:val="24"/>
          <w:szCs w:val="24"/>
          <w:lang w:val="en-GB"/>
        </w:rPr>
        <w:t>.</w:t>
      </w:r>
      <w:r w:rsidRPr="00427A81">
        <w:rPr>
          <w:rFonts w:ascii="Times New Roman" w:hAnsi="Times New Roman" w:cs="Times New Roman"/>
          <w:bCs/>
          <w:sz w:val="24"/>
          <w:szCs w:val="24"/>
          <w:lang w:val="en-GB"/>
        </w:rPr>
        <w:t xml:space="preserve"> </w:t>
      </w:r>
      <w:r w:rsidRPr="00427A81">
        <w:rPr>
          <w:rFonts w:ascii="Times New Roman" w:hAnsi="Times New Roman" w:cs="Times New Roman"/>
          <w:b/>
          <w:bCs/>
          <w:sz w:val="24"/>
          <w:szCs w:val="24"/>
          <w:lang w:val="en-GB"/>
        </w:rPr>
        <w:t>Abbreviations</w:t>
      </w:r>
      <w:r w:rsidRPr="00427A81">
        <w:rPr>
          <w:rFonts w:ascii="Times New Roman" w:hAnsi="Times New Roman" w:cs="Times New Roman"/>
          <w:bCs/>
          <w:sz w:val="24"/>
          <w:szCs w:val="24"/>
          <w:lang w:val="en-GB"/>
        </w:rPr>
        <w:t xml:space="preserve">: </w:t>
      </w:r>
      <w:r w:rsidRPr="00427A81">
        <w:rPr>
          <w:rFonts w:ascii="Times New Roman" w:hAnsi="Times New Roman" w:cs="Times New Roman"/>
          <w:b/>
          <w:bCs/>
          <w:sz w:val="24"/>
          <w:szCs w:val="24"/>
          <w:lang w:val="en-GB"/>
        </w:rPr>
        <w:t>CTFZ</w:t>
      </w:r>
      <w:r w:rsidRPr="00427A81">
        <w:rPr>
          <w:rFonts w:ascii="Times New Roman" w:hAnsi="Times New Roman" w:cs="Times New Roman"/>
          <w:bCs/>
          <w:sz w:val="24"/>
          <w:szCs w:val="24"/>
          <w:lang w:val="en-GB"/>
        </w:rPr>
        <w:t xml:space="preserve"> = Catalan -Tunisian fracture zone;</w:t>
      </w:r>
      <w:r w:rsidRPr="00427A81">
        <w:rPr>
          <w:rFonts w:ascii="Times New Roman" w:hAnsi="Times New Roman" w:cs="Times New Roman"/>
          <w:b/>
          <w:bCs/>
          <w:sz w:val="24"/>
          <w:szCs w:val="24"/>
          <w:lang w:val="en-GB"/>
        </w:rPr>
        <w:t xml:space="preserve"> CVZ</w:t>
      </w:r>
      <w:r w:rsidRPr="00427A81">
        <w:rPr>
          <w:rFonts w:ascii="Times New Roman" w:hAnsi="Times New Roman" w:cs="Times New Roman"/>
          <w:bCs/>
          <w:sz w:val="24"/>
          <w:szCs w:val="24"/>
          <w:lang w:val="en-GB"/>
        </w:rPr>
        <w:t xml:space="preserve"> = Catalan volcanic zone; </w:t>
      </w:r>
      <w:r w:rsidRPr="00427A81">
        <w:rPr>
          <w:rFonts w:ascii="Times New Roman" w:hAnsi="Times New Roman" w:cs="Times New Roman"/>
          <w:b/>
          <w:bCs/>
          <w:sz w:val="24"/>
          <w:szCs w:val="24"/>
          <w:lang w:val="en-GB"/>
        </w:rPr>
        <w:t>GA</w:t>
      </w:r>
      <w:r w:rsidRPr="00427A81">
        <w:rPr>
          <w:rFonts w:ascii="Times New Roman" w:hAnsi="Times New Roman" w:cs="Times New Roman"/>
          <w:bCs/>
          <w:sz w:val="24"/>
          <w:szCs w:val="24"/>
          <w:lang w:val="en-GB"/>
        </w:rPr>
        <w:t xml:space="preserve"> = Gibraltar arc;</w:t>
      </w:r>
      <w:r w:rsidRPr="00427A81">
        <w:rPr>
          <w:rFonts w:ascii="Times New Roman" w:hAnsi="Times New Roman" w:cs="Times New Roman"/>
          <w:b/>
          <w:bCs/>
          <w:sz w:val="24"/>
          <w:szCs w:val="24"/>
          <w:lang w:val="en-GB"/>
        </w:rPr>
        <w:t xml:space="preserve"> RAF = </w:t>
      </w:r>
      <w:r w:rsidRPr="00427A81">
        <w:rPr>
          <w:rFonts w:ascii="Times New Roman" w:hAnsi="Times New Roman" w:cs="Times New Roman"/>
          <w:bCs/>
          <w:sz w:val="24"/>
          <w:szCs w:val="24"/>
          <w:lang w:val="en-GB"/>
        </w:rPr>
        <w:t xml:space="preserve">Relict Alpine Front; </w:t>
      </w:r>
      <w:r w:rsidRPr="00427A81">
        <w:rPr>
          <w:rFonts w:ascii="Times New Roman" w:hAnsi="Times New Roman" w:cs="Times New Roman"/>
          <w:b/>
          <w:bCs/>
          <w:sz w:val="24"/>
          <w:szCs w:val="24"/>
          <w:lang w:val="en-GB"/>
        </w:rPr>
        <w:t>TASZ</w:t>
      </w:r>
      <w:r w:rsidRPr="00427A81">
        <w:rPr>
          <w:rFonts w:ascii="Times New Roman" w:hAnsi="Times New Roman" w:cs="Times New Roman"/>
          <w:bCs/>
          <w:sz w:val="24"/>
          <w:szCs w:val="24"/>
          <w:lang w:val="en-GB"/>
        </w:rPr>
        <w:t xml:space="preserve"> = Trans-Alboran fracture </w:t>
      </w:r>
      <w:r w:rsidRPr="00427A81">
        <w:rPr>
          <w:rFonts w:ascii="Times New Roman" w:hAnsi="Times New Roman" w:cs="Times New Roman"/>
          <w:bCs/>
          <w:sz w:val="24"/>
          <w:szCs w:val="24"/>
          <w:lang w:val="en-GB"/>
        </w:rPr>
        <w:lastRenderedPageBreak/>
        <w:t xml:space="preserve">zone; </w:t>
      </w:r>
      <w:r w:rsidRPr="00427A81">
        <w:rPr>
          <w:rFonts w:ascii="Times New Roman" w:hAnsi="Times New Roman" w:cs="Times New Roman"/>
          <w:b/>
          <w:bCs/>
          <w:sz w:val="24"/>
          <w:szCs w:val="24"/>
          <w:lang w:val="en-GB"/>
        </w:rPr>
        <w:t>WSG</w:t>
      </w:r>
      <w:r w:rsidRPr="00427A81">
        <w:rPr>
          <w:rFonts w:ascii="Times New Roman" w:hAnsi="Times New Roman" w:cs="Times New Roman"/>
          <w:bCs/>
          <w:sz w:val="24"/>
          <w:szCs w:val="24"/>
          <w:lang w:val="en-GB"/>
        </w:rPr>
        <w:t xml:space="preserve"> = west Sardinia graben, target of intense volcanism. </w:t>
      </w:r>
      <w:r w:rsidRPr="00427A81">
        <w:rPr>
          <w:rFonts w:ascii="Times New Roman" w:hAnsi="Times New Roman" w:cs="Times New Roman"/>
          <w:b/>
          <w:bCs/>
          <w:sz w:val="24"/>
          <w:szCs w:val="24"/>
          <w:lang w:val="en-GB"/>
        </w:rPr>
        <w:t>41-P</w:t>
      </w:r>
      <w:r w:rsidRPr="00427A81">
        <w:rPr>
          <w:rFonts w:ascii="Times New Roman" w:hAnsi="Times New Roman" w:cs="Times New Roman"/>
          <w:bCs/>
          <w:sz w:val="24"/>
          <w:szCs w:val="24"/>
          <w:lang w:val="en-GB"/>
        </w:rPr>
        <w:t xml:space="preserve"> = 41° parallel fracture zone. </w:t>
      </w:r>
      <w:r w:rsidRPr="00427A81">
        <w:rPr>
          <w:rFonts w:ascii="Times New Roman" w:hAnsi="Times New Roman" w:cs="Times New Roman"/>
          <w:b/>
          <w:bCs/>
          <w:sz w:val="24"/>
          <w:szCs w:val="24"/>
          <w:lang w:val="en-GB"/>
        </w:rPr>
        <w:t>Comment</w:t>
      </w:r>
      <w:r w:rsidRPr="00427A81">
        <w:rPr>
          <w:rFonts w:ascii="Times New Roman" w:hAnsi="Times New Roman" w:cs="Times New Roman"/>
          <w:bCs/>
          <w:sz w:val="24"/>
          <w:szCs w:val="24"/>
          <w:lang w:val="en-GB"/>
        </w:rPr>
        <w:t xml:space="preserve">: the image shows </w:t>
      </w:r>
      <w:r>
        <w:rPr>
          <w:rFonts w:ascii="Times New Roman" w:hAnsi="Times New Roman" w:cs="Times New Roman"/>
          <w:bCs/>
          <w:sz w:val="24"/>
          <w:szCs w:val="24"/>
          <w:lang w:val="en-GB"/>
        </w:rPr>
        <w:t xml:space="preserve">(a) </w:t>
      </w:r>
      <w:r w:rsidRPr="00427A81">
        <w:rPr>
          <w:rFonts w:ascii="Times New Roman" w:hAnsi="Times New Roman" w:cs="Times New Roman"/>
          <w:bCs/>
          <w:sz w:val="24"/>
          <w:szCs w:val="24"/>
          <w:lang w:val="en-GB"/>
        </w:rPr>
        <w:t xml:space="preserve">the Recent convergence fronts of the Maghreb-Apennines belt and </w:t>
      </w:r>
      <w:r>
        <w:rPr>
          <w:rFonts w:ascii="Times New Roman" w:hAnsi="Times New Roman" w:cs="Times New Roman"/>
          <w:bCs/>
          <w:sz w:val="24"/>
          <w:szCs w:val="24"/>
          <w:lang w:val="en-GB"/>
        </w:rPr>
        <w:t xml:space="preserve">the </w:t>
      </w:r>
      <w:r w:rsidRPr="00427A81">
        <w:rPr>
          <w:rFonts w:ascii="Times New Roman" w:hAnsi="Times New Roman" w:cs="Times New Roman"/>
          <w:bCs/>
          <w:sz w:val="24"/>
          <w:szCs w:val="24"/>
          <w:lang w:val="en-GB"/>
        </w:rPr>
        <w:t>Alpine</w:t>
      </w:r>
      <w:r>
        <w:rPr>
          <w:rFonts w:ascii="Times New Roman" w:hAnsi="Times New Roman" w:cs="Times New Roman"/>
          <w:bCs/>
          <w:sz w:val="24"/>
          <w:szCs w:val="24"/>
          <w:lang w:val="en-GB"/>
        </w:rPr>
        <w:t xml:space="preserve"> orogen</w:t>
      </w:r>
      <w:r w:rsidRPr="00427A81">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(b) </w:t>
      </w:r>
      <w:r w:rsidRPr="00427A81">
        <w:rPr>
          <w:rFonts w:ascii="Times New Roman" w:hAnsi="Times New Roman" w:cs="Times New Roman"/>
          <w:bCs/>
          <w:sz w:val="24"/>
          <w:szCs w:val="24"/>
          <w:lang w:val="en-GB"/>
        </w:rPr>
        <w:t>the pre-Oligocene front of subduction of the European plate beneath the extended</w:t>
      </w:r>
      <w:r w:rsidR="008E0A30">
        <w:rPr>
          <w:rFonts w:ascii="Times New Roman" w:hAnsi="Times New Roman" w:cs="Times New Roman"/>
          <w:bCs/>
          <w:sz w:val="24"/>
          <w:szCs w:val="24"/>
          <w:lang w:val="en-GB"/>
        </w:rPr>
        <w:t xml:space="preserve">, submerged </w:t>
      </w:r>
      <w:r w:rsidRPr="00427A81">
        <w:rPr>
          <w:rFonts w:ascii="Times New Roman" w:hAnsi="Times New Roman" w:cs="Times New Roman"/>
          <w:bCs/>
          <w:sz w:val="24"/>
          <w:szCs w:val="24"/>
          <w:lang w:val="en-GB"/>
        </w:rPr>
        <w:t xml:space="preserve"> orogen of Alpine age (</w:t>
      </w:r>
      <w:r w:rsidRPr="00427A81">
        <w:rPr>
          <w:rFonts w:ascii="Times New Roman" w:hAnsi="Times New Roman" w:cs="Times New Roman"/>
          <w:b/>
          <w:bCs/>
          <w:sz w:val="24"/>
          <w:szCs w:val="24"/>
          <w:lang w:val="en-GB"/>
        </w:rPr>
        <w:t>OAA</w:t>
      </w:r>
      <w:r w:rsidRPr="00427A81">
        <w:rPr>
          <w:rFonts w:ascii="Times New Roman" w:hAnsi="Times New Roman" w:cs="Times New Roman"/>
          <w:bCs/>
          <w:sz w:val="24"/>
          <w:szCs w:val="24"/>
          <w:lang w:val="en-GB"/>
        </w:rPr>
        <w:t xml:space="preserve">), and </w:t>
      </w:r>
      <w:r>
        <w:rPr>
          <w:rFonts w:ascii="Times New Roman" w:hAnsi="Times New Roman" w:cs="Times New Roman"/>
          <w:bCs/>
          <w:sz w:val="24"/>
          <w:szCs w:val="24"/>
          <w:lang w:val="en-GB"/>
        </w:rPr>
        <w:t xml:space="preserve">(c) </w:t>
      </w:r>
      <w:r w:rsidRPr="00427A81">
        <w:rPr>
          <w:rFonts w:ascii="Times New Roman" w:hAnsi="Times New Roman" w:cs="Times New Roman"/>
          <w:bCs/>
          <w:sz w:val="24"/>
          <w:szCs w:val="24"/>
          <w:lang w:val="en-GB"/>
        </w:rPr>
        <w:t xml:space="preserve">the </w:t>
      </w:r>
      <w:r w:rsidR="00FF56A6">
        <w:rPr>
          <w:rFonts w:ascii="Times New Roman" w:hAnsi="Times New Roman" w:cs="Times New Roman"/>
          <w:bCs/>
          <w:sz w:val="24"/>
          <w:szCs w:val="24"/>
          <w:lang w:val="en-GB"/>
        </w:rPr>
        <w:t>bathyal</w:t>
      </w:r>
      <w:r w:rsidRPr="00427A81">
        <w:rPr>
          <w:rFonts w:ascii="Times New Roman" w:hAnsi="Times New Roman" w:cs="Times New Roman"/>
          <w:bCs/>
          <w:sz w:val="24"/>
          <w:szCs w:val="24"/>
          <w:lang w:val="en-GB"/>
        </w:rPr>
        <w:t xml:space="preserve"> </w:t>
      </w:r>
      <w:r w:rsidR="00FF56A6">
        <w:rPr>
          <w:rFonts w:ascii="Times New Roman" w:hAnsi="Times New Roman" w:cs="Times New Roman"/>
          <w:bCs/>
          <w:sz w:val="24"/>
          <w:szCs w:val="24"/>
          <w:lang w:val="en-GB"/>
        </w:rPr>
        <w:t>openings</w:t>
      </w:r>
      <w:r w:rsidRPr="00427A81">
        <w:rPr>
          <w:rFonts w:ascii="Times New Roman" w:hAnsi="Times New Roman" w:cs="Times New Roman"/>
          <w:bCs/>
          <w:sz w:val="24"/>
          <w:szCs w:val="24"/>
          <w:lang w:val="en-GB"/>
        </w:rPr>
        <w:t xml:space="preserve"> of Sardinia-Provence, north Algeria, Vavilov (</w:t>
      </w:r>
      <w:r w:rsidRPr="00427A81">
        <w:rPr>
          <w:rFonts w:ascii="Times New Roman" w:hAnsi="Times New Roman" w:cs="Times New Roman"/>
          <w:b/>
          <w:bCs/>
          <w:sz w:val="24"/>
          <w:szCs w:val="24"/>
          <w:lang w:val="en-GB"/>
        </w:rPr>
        <w:t>V o)</w:t>
      </w:r>
      <w:r w:rsidRPr="00427A81">
        <w:rPr>
          <w:rFonts w:ascii="Times New Roman" w:hAnsi="Times New Roman" w:cs="Times New Roman"/>
          <w:bCs/>
          <w:sz w:val="24"/>
          <w:szCs w:val="24"/>
          <w:lang w:val="en-GB"/>
        </w:rPr>
        <w:t xml:space="preserve"> and Marsili (</w:t>
      </w:r>
      <w:r w:rsidRPr="00427A81">
        <w:rPr>
          <w:rFonts w:ascii="Times New Roman" w:hAnsi="Times New Roman" w:cs="Times New Roman"/>
          <w:b/>
          <w:bCs/>
          <w:sz w:val="24"/>
          <w:szCs w:val="24"/>
          <w:lang w:val="en-GB"/>
        </w:rPr>
        <w:t>M o)</w:t>
      </w:r>
      <w:r w:rsidRPr="00427A81">
        <w:rPr>
          <w:rFonts w:ascii="Times New Roman" w:hAnsi="Times New Roman" w:cs="Times New Roman"/>
          <w:bCs/>
          <w:sz w:val="24"/>
          <w:szCs w:val="24"/>
          <w:lang w:val="en-GB"/>
        </w:rPr>
        <w:t xml:space="preserve">. The white arrows suggest the counter-clockwise rotation of Corsica-Sardinia and north Apennines, and the clockwise rotation of the Algeria margin and south Apennines and their association to asymmetric basin formation. The CTFZ </w:t>
      </w:r>
      <w:r>
        <w:rPr>
          <w:rFonts w:ascii="Times New Roman" w:hAnsi="Times New Roman" w:cs="Times New Roman"/>
          <w:bCs/>
          <w:sz w:val="24"/>
          <w:szCs w:val="24"/>
          <w:lang w:val="en-GB"/>
        </w:rPr>
        <w:t>is a major trans</w:t>
      </w:r>
      <w:r w:rsidR="008E0A30">
        <w:rPr>
          <w:rFonts w:ascii="Times New Roman" w:hAnsi="Times New Roman" w:cs="Times New Roman"/>
          <w:bCs/>
          <w:sz w:val="24"/>
          <w:szCs w:val="24"/>
          <w:lang w:val="en-GB"/>
        </w:rPr>
        <w:t>c</w:t>
      </w:r>
      <w:r>
        <w:rPr>
          <w:rFonts w:ascii="Times New Roman" w:hAnsi="Times New Roman" w:cs="Times New Roman"/>
          <w:bCs/>
          <w:sz w:val="24"/>
          <w:szCs w:val="24"/>
          <w:lang w:val="en-GB"/>
        </w:rPr>
        <w:t>urrent structure which dates back to the plate in</w:t>
      </w:r>
      <w:r w:rsidR="008E0A30">
        <w:rPr>
          <w:rFonts w:ascii="Times New Roman" w:hAnsi="Times New Roman" w:cs="Times New Roman"/>
          <w:bCs/>
          <w:sz w:val="24"/>
          <w:szCs w:val="24"/>
          <w:lang w:val="en-GB"/>
        </w:rPr>
        <w:t>te</w:t>
      </w:r>
      <w:r>
        <w:rPr>
          <w:rFonts w:ascii="Times New Roman" w:hAnsi="Times New Roman" w:cs="Times New Roman"/>
          <w:bCs/>
          <w:sz w:val="24"/>
          <w:szCs w:val="24"/>
          <w:lang w:val="en-GB"/>
        </w:rPr>
        <w:t>ractions of Hercynian age (</w:t>
      </w:r>
      <w:r w:rsidR="0093123A" w:rsidRPr="0093123A">
        <w:rPr>
          <w:rFonts w:ascii="Times New Roman" w:hAnsi="Times New Roman" w:cs="Times New Roman"/>
          <w:bCs/>
          <w:i/>
          <w:sz w:val="24"/>
          <w:szCs w:val="24"/>
          <w:lang w:val="en-GB"/>
        </w:rPr>
        <w:t>Rehault et al</w:t>
      </w:r>
      <w:r w:rsidR="0093123A">
        <w:rPr>
          <w:rFonts w:ascii="Times New Roman" w:hAnsi="Times New Roman" w:cs="Times New Roman"/>
          <w:bCs/>
          <w:sz w:val="24"/>
          <w:szCs w:val="24"/>
          <w:lang w:val="en-GB"/>
        </w:rPr>
        <w:t xml:space="preserve">., 1984) and </w:t>
      </w:r>
      <w:r w:rsidRPr="00427A81">
        <w:rPr>
          <w:rFonts w:ascii="Times New Roman" w:hAnsi="Times New Roman" w:cs="Times New Roman"/>
          <w:bCs/>
          <w:sz w:val="24"/>
          <w:szCs w:val="24"/>
          <w:lang w:val="en-GB"/>
        </w:rPr>
        <w:t xml:space="preserve">separates the west segment of European plate and extended OAA from that to the east. </w:t>
      </w:r>
      <w:r w:rsidR="00644BDA">
        <w:rPr>
          <w:rFonts w:ascii="Times New Roman" w:hAnsi="Times New Roman" w:cs="Times New Roman"/>
          <w:bCs/>
          <w:sz w:val="24"/>
          <w:szCs w:val="24"/>
          <w:lang w:val="en-GB"/>
        </w:rPr>
        <w:t>E</w:t>
      </w:r>
      <w:r w:rsidR="00644BDA">
        <w:rPr>
          <w:rFonts w:ascii="Times New Roman" w:hAnsi="Times New Roman" w:cs="Times New Roman"/>
          <w:iCs/>
          <w:sz w:val="24"/>
          <w:szCs w:val="24"/>
          <w:lang w:val="en-GB"/>
        </w:rPr>
        <w:t>xtension and magmatism occurred in both the OAA and</w:t>
      </w:r>
      <w:r w:rsidR="00644BDA" w:rsidRPr="008E0A30">
        <w:rPr>
          <w:rFonts w:ascii="Times New Roman" w:hAnsi="Times New Roman" w:cs="Times New Roman"/>
          <w:iCs/>
          <w:sz w:val="24"/>
          <w:szCs w:val="24"/>
          <w:lang w:val="en-GB"/>
        </w:rPr>
        <w:t xml:space="preserve"> </w:t>
      </w:r>
      <w:r w:rsidR="00644BDA">
        <w:rPr>
          <w:rFonts w:ascii="Times New Roman" w:hAnsi="Times New Roman" w:cs="Times New Roman"/>
          <w:iCs/>
          <w:sz w:val="24"/>
          <w:szCs w:val="24"/>
          <w:lang w:val="en-GB"/>
        </w:rPr>
        <w:t xml:space="preserve">the </w:t>
      </w:r>
      <w:r w:rsidR="00644BDA" w:rsidRPr="008E0A30">
        <w:rPr>
          <w:rFonts w:ascii="Times New Roman" w:hAnsi="Times New Roman" w:cs="Times New Roman"/>
          <w:iCs/>
          <w:sz w:val="24"/>
          <w:szCs w:val="24"/>
          <w:lang w:val="en-GB"/>
        </w:rPr>
        <w:t xml:space="preserve">European </w:t>
      </w:r>
      <w:r w:rsidR="00644BDA">
        <w:rPr>
          <w:rFonts w:ascii="Times New Roman" w:hAnsi="Times New Roman" w:cs="Times New Roman"/>
          <w:iCs/>
          <w:sz w:val="24"/>
          <w:szCs w:val="24"/>
          <w:lang w:val="en-GB"/>
        </w:rPr>
        <w:t>c</w:t>
      </w:r>
      <w:r w:rsidR="00644BDA" w:rsidRPr="008E0A30">
        <w:rPr>
          <w:rFonts w:ascii="Times New Roman" w:hAnsi="Times New Roman" w:cs="Times New Roman"/>
          <w:iCs/>
          <w:sz w:val="24"/>
          <w:szCs w:val="24"/>
          <w:lang w:val="en-GB"/>
        </w:rPr>
        <w:t>ontinental margin</w:t>
      </w:r>
      <w:r w:rsidR="00644BDA" w:rsidRPr="00427A81">
        <w:rPr>
          <w:rFonts w:ascii="Times New Roman" w:hAnsi="Times New Roman" w:cs="Times New Roman"/>
          <w:bCs/>
          <w:sz w:val="24"/>
          <w:szCs w:val="24"/>
          <w:lang w:val="en-GB"/>
        </w:rPr>
        <w:t xml:space="preserve"> </w:t>
      </w:r>
      <w:r w:rsidRPr="00427A81">
        <w:rPr>
          <w:rFonts w:ascii="Times New Roman" w:hAnsi="Times New Roman" w:cs="Times New Roman"/>
          <w:bCs/>
          <w:sz w:val="24"/>
          <w:szCs w:val="24"/>
          <w:lang w:val="en-GB"/>
        </w:rPr>
        <w:t xml:space="preserve">The fracture zone along the 41° parallel </w:t>
      </w:r>
      <w:r w:rsidR="0093123A">
        <w:rPr>
          <w:rFonts w:ascii="Times New Roman" w:hAnsi="Times New Roman" w:cs="Times New Roman"/>
          <w:bCs/>
          <w:sz w:val="24"/>
          <w:szCs w:val="24"/>
          <w:lang w:val="en-GB"/>
        </w:rPr>
        <w:t xml:space="preserve">is circa astride </w:t>
      </w:r>
      <w:r w:rsidRPr="00427A81">
        <w:rPr>
          <w:rFonts w:ascii="Times New Roman" w:hAnsi="Times New Roman" w:cs="Times New Roman"/>
          <w:bCs/>
          <w:sz w:val="24"/>
          <w:szCs w:val="24"/>
          <w:lang w:val="en-GB"/>
        </w:rPr>
        <w:t xml:space="preserve">thinned continental and oceanic crust </w:t>
      </w:r>
      <w:r w:rsidR="008E0A30">
        <w:rPr>
          <w:rFonts w:ascii="Times New Roman" w:hAnsi="Times New Roman" w:cs="Times New Roman"/>
          <w:bCs/>
          <w:sz w:val="24"/>
          <w:szCs w:val="24"/>
          <w:lang w:val="en-GB"/>
        </w:rPr>
        <w:t>floor</w:t>
      </w:r>
      <w:r w:rsidR="00110EB3">
        <w:rPr>
          <w:rFonts w:ascii="Times New Roman" w:hAnsi="Times New Roman" w:cs="Times New Roman"/>
          <w:bCs/>
          <w:sz w:val="24"/>
          <w:szCs w:val="24"/>
          <w:lang w:val="en-GB"/>
        </w:rPr>
        <w:t>ing</w:t>
      </w:r>
      <w:r w:rsidR="008E0A30">
        <w:rPr>
          <w:rFonts w:ascii="Times New Roman" w:hAnsi="Times New Roman" w:cs="Times New Roman"/>
          <w:bCs/>
          <w:sz w:val="24"/>
          <w:szCs w:val="24"/>
          <w:lang w:val="en-GB"/>
        </w:rPr>
        <w:t xml:space="preserve"> </w:t>
      </w:r>
      <w:r w:rsidRPr="00427A81">
        <w:rPr>
          <w:rFonts w:ascii="Times New Roman" w:hAnsi="Times New Roman" w:cs="Times New Roman"/>
          <w:bCs/>
          <w:sz w:val="24"/>
          <w:szCs w:val="24"/>
          <w:lang w:val="en-GB"/>
        </w:rPr>
        <w:t xml:space="preserve">the north and south </w:t>
      </w:r>
      <w:r w:rsidR="003F15FE">
        <w:rPr>
          <w:rFonts w:ascii="Times New Roman" w:hAnsi="Times New Roman" w:cs="Times New Roman"/>
          <w:bCs/>
          <w:sz w:val="24"/>
          <w:szCs w:val="24"/>
          <w:lang w:val="en-GB"/>
        </w:rPr>
        <w:t>Tyrrhenian S</w:t>
      </w:r>
      <w:r w:rsidR="008E0A30" w:rsidRPr="00427A81">
        <w:rPr>
          <w:rFonts w:ascii="Times New Roman" w:hAnsi="Times New Roman" w:cs="Times New Roman"/>
          <w:bCs/>
          <w:sz w:val="24"/>
          <w:szCs w:val="24"/>
          <w:lang w:val="en-GB"/>
        </w:rPr>
        <w:t>ea</w:t>
      </w:r>
      <w:r w:rsidR="00110EB3">
        <w:rPr>
          <w:rFonts w:ascii="Times New Roman" w:hAnsi="Times New Roman" w:cs="Times New Roman"/>
          <w:bCs/>
          <w:sz w:val="24"/>
          <w:szCs w:val="24"/>
          <w:lang w:val="en-GB"/>
        </w:rPr>
        <w:t>, respectively</w:t>
      </w:r>
      <w:r w:rsidRPr="00427A81">
        <w:rPr>
          <w:rFonts w:ascii="Times New Roman" w:hAnsi="Times New Roman" w:cs="Times New Roman"/>
          <w:bCs/>
          <w:sz w:val="24"/>
          <w:szCs w:val="24"/>
          <w:lang w:val="en-GB"/>
        </w:rPr>
        <w:t>.</w:t>
      </w:r>
    </w:p>
    <w:p w:rsidR="006563B1" w:rsidRDefault="006563B1" w:rsidP="00875DB6">
      <w:pPr>
        <w:pStyle w:val="Testonormale"/>
        <w:spacing w:line="240" w:lineRule="auto"/>
        <w:ind w:firstLine="567"/>
        <w:jc w:val="both"/>
        <w:rPr>
          <w:rFonts w:ascii="Times New Roman" w:hAnsi="Times New Roman" w:cs="Times New Roman"/>
          <w:bCs/>
          <w:sz w:val="24"/>
          <w:szCs w:val="24"/>
          <w:lang w:val="en-GB"/>
        </w:rPr>
      </w:pPr>
    </w:p>
    <w:p w:rsidR="00F836DE" w:rsidRDefault="00F836DE" w:rsidP="00875DB6">
      <w:pPr>
        <w:pStyle w:val="Testonormale"/>
        <w:spacing w:line="240" w:lineRule="auto"/>
        <w:ind w:firstLine="567"/>
        <w:jc w:val="both"/>
        <w:rPr>
          <w:rFonts w:ascii="Times New Roman" w:hAnsi="Times New Roman" w:cs="Times New Roman"/>
          <w:bCs/>
          <w:sz w:val="24"/>
          <w:szCs w:val="24"/>
          <w:lang w:val="en-GB"/>
        </w:rPr>
      </w:pPr>
    </w:p>
    <w:p w:rsidR="006563B1" w:rsidRPr="00427A81" w:rsidRDefault="006563B1" w:rsidP="00875DB6">
      <w:pPr>
        <w:pStyle w:val="Testonormale"/>
        <w:spacing w:line="240" w:lineRule="auto"/>
        <w:ind w:firstLine="567"/>
        <w:jc w:val="both"/>
        <w:rPr>
          <w:rFonts w:ascii="Times New Roman" w:hAnsi="Times New Roman" w:cs="Times New Roman"/>
          <w:bCs/>
          <w:sz w:val="24"/>
          <w:szCs w:val="24"/>
          <w:lang w:val="en-GB"/>
        </w:rPr>
      </w:pPr>
    </w:p>
    <w:p w:rsidR="00427A81" w:rsidRDefault="004A486A" w:rsidP="00875DB6">
      <w:pPr>
        <w:ind w:firstLine="567"/>
        <w:rPr>
          <w:lang w:val="en-GB"/>
        </w:rPr>
      </w:pPr>
      <w:r>
        <w:rPr>
          <w:noProof/>
          <w:lang w:eastAsia="it-IT"/>
        </w:rPr>
        <w:drawing>
          <wp:inline distT="0" distB="0" distL="0" distR="0">
            <wp:extent cx="6070600" cy="3644900"/>
            <wp:effectExtent l="19050" t="0" r="6350" b="0"/>
            <wp:docPr id="5" name="Immagine 4" descr="Pre-Oligocene 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Oligocene GSA.jpg"/>
                    <pic:cNvPicPr/>
                  </pic:nvPicPr>
                  <pic:blipFill>
                    <a:blip r:embed="rId9" cstate="print"/>
                    <a:stretch>
                      <a:fillRect/>
                    </a:stretch>
                  </pic:blipFill>
                  <pic:spPr>
                    <a:xfrm>
                      <a:off x="0" y="0"/>
                      <a:ext cx="6070600" cy="3644900"/>
                    </a:xfrm>
                    <a:prstGeom prst="rect">
                      <a:avLst/>
                    </a:prstGeom>
                  </pic:spPr>
                </pic:pic>
              </a:graphicData>
            </a:graphic>
          </wp:inline>
        </w:drawing>
      </w:r>
    </w:p>
    <w:p w:rsidR="004A486A" w:rsidRDefault="00820514" w:rsidP="00FF56A6">
      <w:pPr>
        <w:pStyle w:val="Testonormale"/>
        <w:spacing w:line="240" w:lineRule="auto"/>
        <w:jc w:val="both"/>
        <w:rPr>
          <w:rFonts w:ascii="Times New Roman" w:hAnsi="Times New Roman" w:cs="Times New Roman"/>
          <w:b/>
          <w:iCs/>
          <w:sz w:val="24"/>
          <w:szCs w:val="24"/>
          <w:lang w:val="en-GB"/>
        </w:rPr>
      </w:pPr>
      <w:r>
        <w:rPr>
          <w:rFonts w:ascii="Times New Roman" w:hAnsi="Times New Roman" w:cs="Times New Roman"/>
          <w:iCs/>
          <w:sz w:val="24"/>
          <w:szCs w:val="24"/>
          <w:lang w:val="en-GB"/>
        </w:rPr>
        <w:t>Image (B</w:t>
      </w:r>
      <w:r w:rsidR="004A486A" w:rsidRPr="004A486A">
        <w:rPr>
          <w:rFonts w:ascii="Times New Roman" w:hAnsi="Times New Roman" w:cs="Times New Roman"/>
          <w:iCs/>
          <w:sz w:val="24"/>
          <w:szCs w:val="24"/>
          <w:lang w:val="en-GB"/>
        </w:rPr>
        <w:t>). - The orogen of Alpine age (</w:t>
      </w:r>
      <w:r w:rsidR="004A486A" w:rsidRPr="0095796F">
        <w:rPr>
          <w:rFonts w:ascii="Times New Roman" w:hAnsi="Times New Roman" w:cs="Times New Roman"/>
          <w:iCs/>
          <w:sz w:val="24"/>
          <w:szCs w:val="24"/>
          <w:lang w:val="en-GB"/>
        </w:rPr>
        <w:t>OAA</w:t>
      </w:r>
      <w:r w:rsidR="004A486A" w:rsidRPr="004A486A">
        <w:rPr>
          <w:rFonts w:ascii="Times New Roman" w:hAnsi="Times New Roman" w:cs="Times New Roman"/>
          <w:b/>
          <w:iCs/>
          <w:sz w:val="24"/>
          <w:szCs w:val="24"/>
          <w:lang w:val="en-GB"/>
        </w:rPr>
        <w:t>)</w:t>
      </w:r>
      <w:r w:rsidR="004A486A" w:rsidRPr="004A486A">
        <w:rPr>
          <w:rFonts w:ascii="Times New Roman" w:hAnsi="Times New Roman" w:cs="Times New Roman"/>
          <w:iCs/>
          <w:sz w:val="24"/>
          <w:szCs w:val="24"/>
          <w:lang w:val="en-GB"/>
        </w:rPr>
        <w:t xml:space="preserve"> of the west Mediterranean Tyrrhenian seafloor </w:t>
      </w:r>
      <w:r w:rsidR="00644BDA">
        <w:rPr>
          <w:rFonts w:ascii="Times New Roman" w:hAnsi="Times New Roman" w:cs="Times New Roman"/>
          <w:iCs/>
          <w:sz w:val="24"/>
          <w:szCs w:val="24"/>
          <w:lang w:val="en-GB"/>
        </w:rPr>
        <w:t>shortly before</w:t>
      </w:r>
      <w:r w:rsidR="004A486A" w:rsidRPr="004A486A">
        <w:rPr>
          <w:rFonts w:ascii="Times New Roman" w:hAnsi="Times New Roman" w:cs="Times New Roman"/>
          <w:iCs/>
          <w:sz w:val="24"/>
          <w:szCs w:val="24"/>
          <w:lang w:val="en-GB"/>
        </w:rPr>
        <w:t xml:space="preserve"> the start of extension and magmatism </w:t>
      </w:r>
      <w:r w:rsidR="0095796F">
        <w:rPr>
          <w:rFonts w:ascii="Times New Roman" w:hAnsi="Times New Roman" w:cs="Times New Roman"/>
          <w:iCs/>
          <w:sz w:val="24"/>
          <w:szCs w:val="24"/>
          <w:lang w:val="en-GB"/>
        </w:rPr>
        <w:t>in</w:t>
      </w:r>
      <w:r w:rsidR="00B26E80">
        <w:rPr>
          <w:rFonts w:ascii="Times New Roman" w:hAnsi="Times New Roman" w:cs="Times New Roman"/>
          <w:iCs/>
          <w:sz w:val="24"/>
          <w:szCs w:val="24"/>
          <w:lang w:val="en-GB"/>
        </w:rPr>
        <w:t xml:space="preserve"> the </w:t>
      </w:r>
      <w:r w:rsidR="00B26E80" w:rsidRPr="004A486A">
        <w:rPr>
          <w:rFonts w:ascii="Times New Roman" w:hAnsi="Times New Roman" w:cs="Times New Roman"/>
          <w:iCs/>
          <w:sz w:val="24"/>
          <w:szCs w:val="24"/>
          <w:lang w:val="en-GB"/>
        </w:rPr>
        <w:t xml:space="preserve">early Oligocene </w:t>
      </w:r>
      <w:r w:rsidR="004A486A" w:rsidRPr="004A486A">
        <w:rPr>
          <w:rFonts w:ascii="Times New Roman" w:hAnsi="Times New Roman" w:cs="Times New Roman"/>
          <w:iCs/>
          <w:sz w:val="24"/>
          <w:szCs w:val="24"/>
          <w:lang w:val="en-GB"/>
        </w:rPr>
        <w:t>(</w:t>
      </w:r>
      <w:r w:rsidR="0095796F" w:rsidRPr="004A486A">
        <w:rPr>
          <w:rFonts w:ascii="Times New Roman" w:hAnsi="Times New Roman" w:cs="Times New Roman"/>
          <w:iCs/>
          <w:sz w:val="24"/>
          <w:szCs w:val="24"/>
          <w:lang w:val="en-GB"/>
        </w:rPr>
        <w:t>33/32 Ma</w:t>
      </w:r>
      <w:r w:rsidR="0095796F">
        <w:rPr>
          <w:rFonts w:ascii="Times New Roman" w:hAnsi="Times New Roman" w:cs="Times New Roman"/>
          <w:iCs/>
          <w:sz w:val="24"/>
          <w:szCs w:val="24"/>
          <w:lang w:val="en-GB"/>
        </w:rPr>
        <w:t xml:space="preserve">; </w:t>
      </w:r>
      <w:r w:rsidR="004A486A" w:rsidRPr="004A486A">
        <w:rPr>
          <w:rFonts w:ascii="Times New Roman" w:hAnsi="Times New Roman" w:cs="Times New Roman"/>
          <w:iCs/>
          <w:sz w:val="24"/>
          <w:szCs w:val="24"/>
          <w:lang w:val="en-GB"/>
        </w:rPr>
        <w:t xml:space="preserve">modified from </w:t>
      </w:r>
      <w:r w:rsidR="004A486A" w:rsidRPr="004A486A">
        <w:rPr>
          <w:rFonts w:ascii="Times New Roman" w:hAnsi="Times New Roman" w:cs="Times New Roman"/>
          <w:i/>
          <w:iCs/>
          <w:sz w:val="24"/>
          <w:szCs w:val="24"/>
          <w:lang w:val="en-GB"/>
        </w:rPr>
        <w:t>Gueguen et al</w:t>
      </w:r>
      <w:r w:rsidR="004A486A" w:rsidRPr="004A486A">
        <w:rPr>
          <w:rFonts w:ascii="Times New Roman" w:hAnsi="Times New Roman" w:cs="Times New Roman"/>
          <w:iCs/>
          <w:sz w:val="24"/>
          <w:szCs w:val="24"/>
          <w:lang w:val="en-GB"/>
        </w:rPr>
        <w:t xml:space="preserve">., 1998). </w:t>
      </w:r>
      <w:r w:rsidR="004A486A" w:rsidRPr="004A486A">
        <w:rPr>
          <w:rFonts w:ascii="Times New Roman" w:hAnsi="Times New Roman" w:cs="Times New Roman"/>
          <w:b/>
          <w:iCs/>
          <w:sz w:val="24"/>
          <w:szCs w:val="24"/>
          <w:lang w:val="en-GB"/>
        </w:rPr>
        <w:t>Abbreviations</w:t>
      </w:r>
      <w:r w:rsidR="004A486A" w:rsidRPr="004A486A">
        <w:rPr>
          <w:rFonts w:ascii="Times New Roman" w:hAnsi="Times New Roman" w:cs="Times New Roman"/>
          <w:iCs/>
          <w:sz w:val="24"/>
          <w:szCs w:val="24"/>
          <w:lang w:val="en-GB"/>
        </w:rPr>
        <w:t>: west Mediterranean orogen</w:t>
      </w:r>
      <w:r w:rsidR="0095796F">
        <w:rPr>
          <w:rFonts w:ascii="Times New Roman" w:hAnsi="Times New Roman" w:cs="Times New Roman"/>
          <w:iCs/>
          <w:sz w:val="24"/>
          <w:szCs w:val="24"/>
          <w:lang w:val="en-GB"/>
        </w:rPr>
        <w:t xml:space="preserve"> =</w:t>
      </w:r>
      <w:r w:rsidR="0095796F" w:rsidRPr="0095796F">
        <w:rPr>
          <w:rFonts w:ascii="Times New Roman" w:hAnsi="Times New Roman" w:cs="Times New Roman"/>
          <w:b/>
          <w:iCs/>
          <w:sz w:val="24"/>
          <w:szCs w:val="24"/>
          <w:lang w:val="en-GB"/>
        </w:rPr>
        <w:t xml:space="preserve"> </w:t>
      </w:r>
      <w:r w:rsidR="0095796F" w:rsidRPr="004A486A">
        <w:rPr>
          <w:rFonts w:ascii="Times New Roman" w:hAnsi="Times New Roman" w:cs="Times New Roman"/>
          <w:b/>
          <w:iCs/>
          <w:sz w:val="24"/>
          <w:szCs w:val="24"/>
          <w:lang w:val="en-GB"/>
        </w:rPr>
        <w:t>MOAA</w:t>
      </w:r>
      <w:r w:rsidR="004A486A" w:rsidRPr="004A486A">
        <w:rPr>
          <w:rFonts w:ascii="Times New Roman" w:hAnsi="Times New Roman" w:cs="Times New Roman"/>
          <w:iCs/>
          <w:sz w:val="24"/>
          <w:szCs w:val="24"/>
          <w:lang w:val="en-GB"/>
        </w:rPr>
        <w:t>; Tyrrhenian orogen</w:t>
      </w:r>
      <w:r w:rsidR="0095796F">
        <w:rPr>
          <w:rFonts w:ascii="Times New Roman" w:hAnsi="Times New Roman" w:cs="Times New Roman"/>
          <w:iCs/>
          <w:sz w:val="24"/>
          <w:szCs w:val="24"/>
          <w:lang w:val="en-GB"/>
        </w:rPr>
        <w:t xml:space="preserve"> = </w:t>
      </w:r>
      <w:r w:rsidR="0095796F" w:rsidRPr="004A486A">
        <w:rPr>
          <w:rFonts w:ascii="Times New Roman" w:hAnsi="Times New Roman" w:cs="Times New Roman"/>
          <w:b/>
          <w:iCs/>
          <w:sz w:val="24"/>
          <w:szCs w:val="24"/>
          <w:lang w:val="en-GB"/>
        </w:rPr>
        <w:t>TOAA</w:t>
      </w:r>
      <w:r w:rsidR="004A486A" w:rsidRPr="004A486A">
        <w:rPr>
          <w:rFonts w:ascii="Times New Roman" w:hAnsi="Times New Roman" w:cs="Times New Roman"/>
          <w:iCs/>
          <w:sz w:val="24"/>
          <w:szCs w:val="24"/>
          <w:lang w:val="en-GB"/>
        </w:rPr>
        <w:t xml:space="preserve">. </w:t>
      </w:r>
      <w:r w:rsidR="004A486A" w:rsidRPr="004A486A">
        <w:rPr>
          <w:rFonts w:ascii="Times New Roman" w:hAnsi="Times New Roman" w:cs="Times New Roman"/>
          <w:b/>
          <w:iCs/>
          <w:sz w:val="24"/>
          <w:szCs w:val="24"/>
          <w:lang w:val="en-GB"/>
        </w:rPr>
        <w:t>Comment</w:t>
      </w:r>
      <w:r w:rsidR="004A486A" w:rsidRPr="004A486A">
        <w:rPr>
          <w:rFonts w:ascii="Times New Roman" w:hAnsi="Times New Roman" w:cs="Times New Roman"/>
          <w:iCs/>
          <w:sz w:val="24"/>
          <w:szCs w:val="24"/>
          <w:lang w:val="en-GB"/>
        </w:rPr>
        <w:t xml:space="preserve">: </w:t>
      </w:r>
      <w:r w:rsidR="00B26E80" w:rsidRPr="004A486A">
        <w:rPr>
          <w:rStyle w:val="Enfasigrassetto"/>
          <w:rFonts w:ascii="Times New Roman" w:hAnsi="Times New Roman"/>
          <w:b w:val="0"/>
          <w:sz w:val="24"/>
          <w:szCs w:val="24"/>
          <w:lang w:val="en-GB"/>
        </w:rPr>
        <w:t xml:space="preserve">The </w:t>
      </w:r>
      <w:r w:rsidR="00B26E80">
        <w:rPr>
          <w:rStyle w:val="Enfasigrassetto"/>
          <w:rFonts w:ascii="Times New Roman" w:hAnsi="Times New Roman"/>
          <w:b w:val="0"/>
          <w:sz w:val="24"/>
          <w:szCs w:val="24"/>
          <w:lang w:val="en-GB"/>
        </w:rPr>
        <w:t xml:space="preserve">submerged </w:t>
      </w:r>
      <w:r w:rsidR="00B26E80">
        <w:rPr>
          <w:rFonts w:ascii="Times New Roman" w:hAnsi="Times New Roman" w:cs="Times New Roman"/>
          <w:sz w:val="24"/>
          <w:szCs w:val="24"/>
          <w:lang w:val="en-GB"/>
        </w:rPr>
        <w:t xml:space="preserve">orogen </w:t>
      </w:r>
      <w:r w:rsidR="00B26E80" w:rsidRPr="004A486A">
        <w:rPr>
          <w:rStyle w:val="Enfasigrassetto"/>
          <w:rFonts w:ascii="Times New Roman" w:hAnsi="Times New Roman"/>
          <w:b w:val="0"/>
          <w:sz w:val="24"/>
          <w:szCs w:val="24"/>
          <w:lang w:val="en-GB"/>
        </w:rPr>
        <w:t xml:space="preserve">extending </w:t>
      </w:r>
      <w:r w:rsidR="00B26E80" w:rsidRPr="004A486A">
        <w:rPr>
          <w:rFonts w:ascii="Times New Roman" w:hAnsi="Times New Roman" w:cs="Times New Roman"/>
          <w:sz w:val="24"/>
          <w:szCs w:val="24"/>
          <w:lang w:val="en-GB"/>
        </w:rPr>
        <w:t>from Alpine Corsica to the Betic cordillera was recognized as the westernmost branch of the western Alps related to the closure of the Mesozoic Alpine Tethys</w:t>
      </w:r>
      <w:r w:rsidR="00B26E80">
        <w:rPr>
          <w:rFonts w:ascii="Times New Roman" w:hAnsi="Times New Roman" w:cs="Times New Roman"/>
          <w:sz w:val="24"/>
          <w:szCs w:val="24"/>
          <w:lang w:val="en-GB"/>
        </w:rPr>
        <w:t xml:space="preserve"> </w:t>
      </w:r>
      <w:r w:rsidR="00B26E80" w:rsidRPr="004A486A">
        <w:rPr>
          <w:rFonts w:ascii="Times New Roman" w:hAnsi="Times New Roman" w:cs="Times New Roman"/>
          <w:sz w:val="24"/>
          <w:szCs w:val="24"/>
          <w:lang w:val="en-GB"/>
        </w:rPr>
        <w:t>(</w:t>
      </w:r>
      <w:r w:rsidR="00B26E80" w:rsidRPr="008E0A30">
        <w:rPr>
          <w:rFonts w:ascii="Times New Roman" w:hAnsi="Times New Roman" w:cs="Times New Roman"/>
          <w:i/>
          <w:sz w:val="24"/>
          <w:szCs w:val="24"/>
          <w:lang w:val="en-GB"/>
        </w:rPr>
        <w:t>Sartori et al</w:t>
      </w:r>
      <w:r w:rsidR="00B26E80" w:rsidRPr="004A486A">
        <w:rPr>
          <w:rFonts w:ascii="Times New Roman" w:hAnsi="Times New Roman" w:cs="Times New Roman"/>
          <w:sz w:val="24"/>
          <w:szCs w:val="24"/>
          <w:lang w:val="en-GB"/>
        </w:rPr>
        <w:t>.</w:t>
      </w:r>
      <w:r w:rsidR="00B26E80">
        <w:rPr>
          <w:rFonts w:ascii="Times New Roman" w:hAnsi="Times New Roman" w:cs="Times New Roman"/>
          <w:sz w:val="24"/>
          <w:szCs w:val="24"/>
          <w:lang w:val="en-GB"/>
        </w:rPr>
        <w:t>, 2004</w:t>
      </w:r>
      <w:r w:rsidR="00D277C5">
        <w:rPr>
          <w:rFonts w:ascii="Times New Roman" w:hAnsi="Times New Roman" w:cs="Times New Roman"/>
          <w:sz w:val="24"/>
          <w:szCs w:val="24"/>
          <w:lang w:val="en-GB"/>
        </w:rPr>
        <w:t xml:space="preserve">; </w:t>
      </w:r>
      <w:r w:rsidR="00D277C5" w:rsidRPr="00D277C5">
        <w:rPr>
          <w:rFonts w:ascii="Times New Roman" w:hAnsi="Times New Roman" w:cs="Times New Roman"/>
          <w:i/>
          <w:sz w:val="24"/>
          <w:szCs w:val="24"/>
          <w:lang w:val="en-GB"/>
        </w:rPr>
        <w:t>Martin</w:t>
      </w:r>
      <w:r w:rsidR="00D277C5">
        <w:rPr>
          <w:rFonts w:ascii="Times New Roman" w:hAnsi="Times New Roman" w:cs="Times New Roman"/>
          <w:sz w:val="24"/>
          <w:szCs w:val="24"/>
          <w:lang w:val="en-GB"/>
        </w:rPr>
        <w:t>, 2006</w:t>
      </w:r>
      <w:r w:rsidR="00B26E80" w:rsidRPr="004A486A">
        <w:rPr>
          <w:rFonts w:ascii="Times New Roman" w:hAnsi="Times New Roman" w:cs="Times New Roman"/>
          <w:sz w:val="24"/>
          <w:szCs w:val="24"/>
          <w:lang w:val="en-GB"/>
        </w:rPr>
        <w:t>)</w:t>
      </w:r>
      <w:r w:rsidR="00B26E80" w:rsidRPr="004A486A">
        <w:rPr>
          <w:rFonts w:ascii="Times New Roman" w:hAnsi="Times New Roman" w:cs="Times New Roman"/>
          <w:b/>
          <w:bCs/>
          <w:sz w:val="24"/>
          <w:szCs w:val="24"/>
          <w:lang w:val="en-GB"/>
        </w:rPr>
        <w:t>.</w:t>
      </w:r>
      <w:r w:rsidR="00B26E80" w:rsidRPr="004A486A">
        <w:rPr>
          <w:rFonts w:ascii="Times New Roman" w:hAnsi="Times New Roman" w:cs="Times New Roman"/>
          <w:b/>
          <w:sz w:val="24"/>
          <w:szCs w:val="24"/>
          <w:lang w:val="en-GB"/>
        </w:rPr>
        <w:t xml:space="preserve"> </w:t>
      </w:r>
      <w:r w:rsidR="00B26E80">
        <w:rPr>
          <w:rFonts w:ascii="Times New Roman" w:hAnsi="Times New Roman" w:cs="Times New Roman"/>
          <w:iCs/>
          <w:sz w:val="24"/>
          <w:szCs w:val="24"/>
          <w:lang w:val="en-GB"/>
        </w:rPr>
        <w:t>It has</w:t>
      </w:r>
      <w:r w:rsidR="004A486A" w:rsidRPr="004A486A">
        <w:rPr>
          <w:rFonts w:ascii="Times New Roman" w:hAnsi="Times New Roman" w:cs="Times New Roman"/>
          <w:iCs/>
          <w:sz w:val="24"/>
          <w:szCs w:val="24"/>
          <w:lang w:val="en-GB"/>
        </w:rPr>
        <w:t xml:space="preserve"> has been linked to SE-directed subduction of European </w:t>
      </w:r>
      <w:r w:rsidR="00B26E80">
        <w:rPr>
          <w:rFonts w:ascii="Times New Roman" w:hAnsi="Times New Roman" w:cs="Times New Roman"/>
          <w:iCs/>
          <w:sz w:val="24"/>
          <w:szCs w:val="24"/>
          <w:lang w:val="en-GB"/>
        </w:rPr>
        <w:t>plate</w:t>
      </w:r>
      <w:r w:rsidR="004A486A" w:rsidRPr="004A486A">
        <w:rPr>
          <w:rFonts w:ascii="Times New Roman" w:hAnsi="Times New Roman" w:cs="Times New Roman"/>
          <w:iCs/>
          <w:sz w:val="24"/>
          <w:szCs w:val="24"/>
          <w:lang w:val="en-GB"/>
        </w:rPr>
        <w:t xml:space="preserve"> </w:t>
      </w:r>
      <w:r w:rsidR="00B26E80">
        <w:rPr>
          <w:rFonts w:ascii="Times New Roman" w:hAnsi="Times New Roman" w:cs="Times New Roman"/>
          <w:iCs/>
          <w:sz w:val="24"/>
          <w:szCs w:val="24"/>
          <w:lang w:val="en-GB"/>
        </w:rPr>
        <w:t>between</w:t>
      </w:r>
      <w:r w:rsidR="00B26E80" w:rsidRPr="008E0A30">
        <w:rPr>
          <w:rFonts w:ascii="Times New Roman" w:hAnsi="Times New Roman" w:cs="Times New Roman"/>
          <w:iCs/>
          <w:sz w:val="24"/>
          <w:szCs w:val="24"/>
          <w:lang w:val="en-GB"/>
        </w:rPr>
        <w:t xml:space="preserve"> late Cretaceous</w:t>
      </w:r>
      <w:r w:rsidR="00B26E80">
        <w:rPr>
          <w:rFonts w:ascii="Times New Roman" w:hAnsi="Times New Roman" w:cs="Times New Roman"/>
          <w:iCs/>
          <w:sz w:val="24"/>
          <w:szCs w:val="24"/>
          <w:lang w:val="en-GB"/>
        </w:rPr>
        <w:t xml:space="preserve"> and the start of</w:t>
      </w:r>
      <w:r w:rsidR="00B26E80" w:rsidRPr="008E0A30">
        <w:rPr>
          <w:rFonts w:ascii="Times New Roman" w:hAnsi="Times New Roman" w:cs="Times New Roman"/>
          <w:iCs/>
          <w:sz w:val="24"/>
          <w:szCs w:val="24"/>
          <w:lang w:val="en-GB"/>
        </w:rPr>
        <w:t xml:space="preserve"> </w:t>
      </w:r>
      <w:r w:rsidR="00B26E80">
        <w:rPr>
          <w:rFonts w:ascii="Times New Roman" w:hAnsi="Times New Roman" w:cs="Times New Roman"/>
          <w:iCs/>
          <w:sz w:val="24"/>
          <w:szCs w:val="24"/>
          <w:lang w:val="en-GB"/>
        </w:rPr>
        <w:t>Oligocene</w:t>
      </w:r>
      <w:r w:rsidR="004A486A" w:rsidRPr="004A486A">
        <w:rPr>
          <w:rFonts w:ascii="Times New Roman" w:hAnsi="Times New Roman" w:cs="Times New Roman"/>
          <w:iCs/>
          <w:sz w:val="24"/>
          <w:szCs w:val="24"/>
          <w:lang w:val="en-GB"/>
        </w:rPr>
        <w:t xml:space="preserve">. Eventual collision </w:t>
      </w:r>
      <w:r w:rsidR="0095796F">
        <w:rPr>
          <w:rFonts w:ascii="Times New Roman" w:hAnsi="Times New Roman" w:cs="Times New Roman"/>
          <w:iCs/>
          <w:sz w:val="24"/>
          <w:szCs w:val="24"/>
          <w:lang w:val="en-GB"/>
        </w:rPr>
        <w:t>with</w:t>
      </w:r>
      <w:r w:rsidR="004A486A" w:rsidRPr="004A486A">
        <w:rPr>
          <w:rFonts w:ascii="Times New Roman" w:hAnsi="Times New Roman" w:cs="Times New Roman"/>
          <w:iCs/>
          <w:sz w:val="24"/>
          <w:szCs w:val="24"/>
          <w:lang w:val="en-GB"/>
        </w:rPr>
        <w:t xml:space="preserve"> the African plate </w:t>
      </w:r>
      <w:r w:rsidR="0095796F">
        <w:rPr>
          <w:rFonts w:ascii="Times New Roman" w:hAnsi="Times New Roman" w:cs="Times New Roman"/>
          <w:iCs/>
          <w:sz w:val="24"/>
          <w:szCs w:val="24"/>
          <w:lang w:val="en-GB"/>
        </w:rPr>
        <w:t>led</w:t>
      </w:r>
      <w:r w:rsidR="004A486A" w:rsidRPr="004A486A">
        <w:rPr>
          <w:rFonts w:ascii="Times New Roman" w:hAnsi="Times New Roman" w:cs="Times New Roman"/>
          <w:iCs/>
          <w:sz w:val="24"/>
          <w:szCs w:val="24"/>
          <w:lang w:val="en-GB"/>
        </w:rPr>
        <w:t xml:space="preserve"> </w:t>
      </w:r>
      <w:r w:rsidR="0095796F">
        <w:rPr>
          <w:rFonts w:ascii="Times New Roman" w:hAnsi="Times New Roman" w:cs="Times New Roman"/>
          <w:iCs/>
          <w:sz w:val="24"/>
          <w:szCs w:val="24"/>
          <w:lang w:val="en-GB"/>
        </w:rPr>
        <w:t xml:space="preserve">to </w:t>
      </w:r>
      <w:r w:rsidR="004A486A" w:rsidRPr="004A486A">
        <w:rPr>
          <w:rFonts w:ascii="Times New Roman" w:hAnsi="Times New Roman" w:cs="Times New Roman"/>
          <w:iCs/>
          <w:sz w:val="24"/>
          <w:szCs w:val="24"/>
          <w:lang w:val="en-GB"/>
        </w:rPr>
        <w:t xml:space="preserve">the double-verging growth of front- and back-thrusts. </w:t>
      </w:r>
      <w:r w:rsidR="004A486A" w:rsidRPr="008E0A30">
        <w:rPr>
          <w:rFonts w:ascii="Times New Roman" w:hAnsi="Times New Roman" w:cs="Times New Roman"/>
          <w:iCs/>
          <w:sz w:val="24"/>
          <w:szCs w:val="24"/>
          <w:lang w:val="en-GB"/>
        </w:rPr>
        <w:t>Along the back-thrusts will initiate the WNW-directed subduction of African litho</w:t>
      </w:r>
      <w:r w:rsidR="00B26E80">
        <w:rPr>
          <w:rFonts w:ascii="Times New Roman" w:hAnsi="Times New Roman" w:cs="Times New Roman"/>
          <w:iCs/>
          <w:sz w:val="24"/>
          <w:szCs w:val="24"/>
          <w:lang w:val="en-GB"/>
        </w:rPr>
        <w:t>sphere.</w:t>
      </w:r>
    </w:p>
    <w:p w:rsidR="00110EB3" w:rsidRDefault="00B37862" w:rsidP="00875DB6">
      <w:pPr>
        <w:pStyle w:val="Testonormale"/>
        <w:spacing w:line="240" w:lineRule="auto"/>
        <w:ind w:firstLine="567"/>
        <w:jc w:val="both"/>
        <w:rPr>
          <w:rFonts w:ascii="Times New Roman" w:hAnsi="Times New Roman" w:cs="Times New Roman"/>
          <w:iCs/>
          <w:sz w:val="24"/>
          <w:szCs w:val="24"/>
          <w:lang w:val="en-GB"/>
        </w:rPr>
      </w:pPr>
      <w:r>
        <w:rPr>
          <w:rFonts w:ascii="Times New Roman" w:hAnsi="Times New Roman" w:cs="Times New Roman"/>
          <w:iCs/>
          <w:noProof/>
          <w:sz w:val="24"/>
          <w:szCs w:val="24"/>
        </w:rPr>
        <w:lastRenderedPageBreak/>
        <w:drawing>
          <wp:inline distT="0" distB="0" distL="0" distR="0">
            <wp:extent cx="6120130" cy="6160135"/>
            <wp:effectExtent l="19050" t="0" r="0" b="0"/>
            <wp:docPr id="3" name="Immagine 2" descr="Batimetr GSA 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imetr GSA due.jpg"/>
                    <pic:cNvPicPr/>
                  </pic:nvPicPr>
                  <pic:blipFill>
                    <a:blip r:embed="rId10" cstate="print"/>
                    <a:stretch>
                      <a:fillRect/>
                    </a:stretch>
                  </pic:blipFill>
                  <pic:spPr>
                    <a:xfrm>
                      <a:off x="0" y="0"/>
                      <a:ext cx="6120130" cy="6160135"/>
                    </a:xfrm>
                    <a:prstGeom prst="rect">
                      <a:avLst/>
                    </a:prstGeom>
                  </pic:spPr>
                </pic:pic>
              </a:graphicData>
            </a:graphic>
          </wp:inline>
        </w:drawing>
      </w:r>
    </w:p>
    <w:p w:rsidR="00820514" w:rsidRDefault="00820514" w:rsidP="008E0A30">
      <w:pPr>
        <w:pStyle w:val="Testonormale"/>
        <w:spacing w:line="240" w:lineRule="auto"/>
        <w:ind w:left="567"/>
        <w:jc w:val="both"/>
        <w:rPr>
          <w:rFonts w:ascii="Times New Roman" w:hAnsi="Times New Roman" w:cs="Times New Roman"/>
          <w:iCs/>
          <w:sz w:val="24"/>
          <w:szCs w:val="24"/>
          <w:lang w:val="en-GB"/>
        </w:rPr>
      </w:pPr>
    </w:p>
    <w:p w:rsidR="00820514" w:rsidRDefault="00820514" w:rsidP="00875DB6">
      <w:pPr>
        <w:pStyle w:val="Testonormale"/>
        <w:spacing w:line="240" w:lineRule="auto"/>
        <w:jc w:val="both"/>
        <w:rPr>
          <w:rFonts w:ascii="Times New Roman" w:hAnsi="Times New Roman" w:cs="Times New Roman"/>
          <w:iCs/>
          <w:color w:val="000000"/>
          <w:sz w:val="24"/>
          <w:szCs w:val="24"/>
          <w:lang w:val="en-GB"/>
        </w:rPr>
      </w:pPr>
      <w:r>
        <w:rPr>
          <w:rFonts w:ascii="Times New Roman" w:hAnsi="Times New Roman" w:cs="Times New Roman"/>
          <w:iCs/>
          <w:sz w:val="24"/>
          <w:szCs w:val="24"/>
          <w:lang w:val="en-GB"/>
        </w:rPr>
        <w:t xml:space="preserve">Image (C). - </w:t>
      </w:r>
      <w:r w:rsidR="00D367C6" w:rsidRPr="00427A81">
        <w:rPr>
          <w:rFonts w:ascii="Times New Roman" w:hAnsi="Times New Roman" w:cs="Times New Roman"/>
          <w:bCs/>
          <w:sz w:val="24"/>
          <w:szCs w:val="24"/>
          <w:lang w:val="en-GB"/>
        </w:rPr>
        <w:t xml:space="preserve">Relief-shaded </w:t>
      </w:r>
      <w:r w:rsidR="00F36A0B">
        <w:rPr>
          <w:rFonts w:ascii="Times New Roman" w:hAnsi="Times New Roman" w:cs="Times New Roman"/>
          <w:bCs/>
          <w:sz w:val="24"/>
          <w:szCs w:val="24"/>
          <w:lang w:val="en-GB"/>
        </w:rPr>
        <w:t>multibeam map</w:t>
      </w:r>
      <w:r w:rsidR="00D367C6" w:rsidRPr="00427A81">
        <w:rPr>
          <w:rFonts w:ascii="Times New Roman" w:hAnsi="Times New Roman" w:cs="Times New Roman"/>
          <w:bCs/>
          <w:sz w:val="24"/>
          <w:szCs w:val="24"/>
          <w:lang w:val="en-GB"/>
        </w:rPr>
        <w:t xml:space="preserve"> </w:t>
      </w:r>
      <w:r w:rsidR="00F36A0B">
        <w:rPr>
          <w:rFonts w:ascii="Times New Roman" w:hAnsi="Times New Roman" w:cs="Times New Roman"/>
          <w:bCs/>
          <w:sz w:val="24"/>
          <w:szCs w:val="24"/>
          <w:lang w:val="en-GB"/>
        </w:rPr>
        <w:t xml:space="preserve">(between 200 and 3600 meters) </w:t>
      </w:r>
      <w:r w:rsidR="00F36A0B">
        <w:rPr>
          <w:rFonts w:ascii="Times New Roman" w:hAnsi="Times New Roman" w:cs="Times New Roman"/>
          <w:color w:val="000000"/>
          <w:sz w:val="24"/>
          <w:szCs w:val="24"/>
          <w:lang w:val="en-GB"/>
        </w:rPr>
        <w:t>showing</w:t>
      </w:r>
      <w:r w:rsidRPr="00C46E81">
        <w:rPr>
          <w:rFonts w:ascii="Times New Roman" w:hAnsi="Times New Roman" w:cs="Times New Roman"/>
          <w:color w:val="000000"/>
          <w:sz w:val="24"/>
          <w:szCs w:val="24"/>
          <w:lang w:val="en-GB"/>
        </w:rPr>
        <w:t xml:space="preserve"> bathyal </w:t>
      </w:r>
      <w:r w:rsidRPr="00C46E81">
        <w:rPr>
          <w:rFonts w:ascii="Times New Roman" w:hAnsi="Times New Roman" w:cs="Times New Roman"/>
          <w:iCs/>
          <w:color w:val="000000"/>
          <w:sz w:val="24"/>
          <w:szCs w:val="24"/>
          <w:lang w:val="en-GB"/>
        </w:rPr>
        <w:t xml:space="preserve">volcanism linked to </w:t>
      </w:r>
      <w:r w:rsidR="00F36A0B" w:rsidRPr="00427A81">
        <w:rPr>
          <w:rFonts w:ascii="Times New Roman" w:hAnsi="Times New Roman" w:cs="Times New Roman"/>
          <w:bCs/>
          <w:sz w:val="24"/>
          <w:szCs w:val="24"/>
          <w:lang w:val="en-GB"/>
        </w:rPr>
        <w:t xml:space="preserve">Tyrrhenian </w:t>
      </w:r>
      <w:r w:rsidRPr="00C46E81">
        <w:rPr>
          <w:rFonts w:ascii="Times New Roman" w:hAnsi="Times New Roman" w:cs="Times New Roman"/>
          <w:iCs/>
          <w:color w:val="000000"/>
          <w:sz w:val="24"/>
          <w:szCs w:val="24"/>
          <w:lang w:val="en-GB"/>
        </w:rPr>
        <w:t>oceanic opening.</w:t>
      </w:r>
      <w:r>
        <w:rPr>
          <w:rFonts w:ascii="Times New Roman" w:hAnsi="Times New Roman" w:cs="Times New Roman"/>
          <w:iCs/>
          <w:color w:val="000000"/>
          <w:sz w:val="24"/>
          <w:szCs w:val="24"/>
          <w:lang w:val="en-GB"/>
        </w:rPr>
        <w:t xml:space="preserve"> </w:t>
      </w:r>
      <w:r w:rsidRPr="00820514">
        <w:rPr>
          <w:rFonts w:ascii="Times New Roman" w:hAnsi="Times New Roman" w:cs="Times New Roman"/>
          <w:b/>
          <w:iCs/>
          <w:color w:val="000000"/>
          <w:sz w:val="24"/>
          <w:szCs w:val="24"/>
          <w:lang w:val="en-GB"/>
        </w:rPr>
        <w:t>Abbreviations</w:t>
      </w:r>
      <w:r>
        <w:rPr>
          <w:rFonts w:ascii="Times New Roman" w:hAnsi="Times New Roman" w:cs="Times New Roman"/>
          <w:iCs/>
          <w:color w:val="000000"/>
          <w:sz w:val="24"/>
          <w:szCs w:val="24"/>
          <w:lang w:val="en-GB"/>
        </w:rPr>
        <w:t xml:space="preserve">: </w:t>
      </w:r>
      <w:r w:rsidR="007E37A3">
        <w:rPr>
          <w:rFonts w:ascii="Times New Roman" w:hAnsi="Times New Roman" w:cs="Times New Roman"/>
          <w:iCs/>
          <w:color w:val="000000"/>
          <w:sz w:val="24"/>
          <w:szCs w:val="24"/>
          <w:lang w:val="en-GB"/>
        </w:rPr>
        <w:t>(</w:t>
      </w:r>
      <w:r w:rsidRPr="00820514">
        <w:rPr>
          <w:rFonts w:ascii="Times New Roman" w:hAnsi="Times New Roman" w:cs="Times New Roman"/>
          <w:b/>
          <w:iCs/>
          <w:color w:val="000000"/>
          <w:sz w:val="24"/>
          <w:szCs w:val="24"/>
          <w:lang w:val="en-GB"/>
        </w:rPr>
        <w:t>1</w:t>
      </w:r>
      <w:r w:rsidR="007E37A3">
        <w:rPr>
          <w:rFonts w:ascii="Times New Roman" w:hAnsi="Times New Roman" w:cs="Times New Roman"/>
          <w:b/>
          <w:iCs/>
          <w:color w:val="000000"/>
          <w:sz w:val="24"/>
          <w:szCs w:val="24"/>
          <w:lang w:val="en-GB"/>
        </w:rPr>
        <w:t>)</w:t>
      </w:r>
      <w:r w:rsidR="00AF0D99">
        <w:rPr>
          <w:rFonts w:ascii="Times New Roman" w:hAnsi="Times New Roman" w:cs="Times New Roman"/>
          <w:b/>
          <w:iCs/>
          <w:color w:val="000000"/>
          <w:sz w:val="24"/>
          <w:szCs w:val="24"/>
          <w:lang w:val="en-GB"/>
        </w:rPr>
        <w:t xml:space="preserve"> </w:t>
      </w:r>
      <w:r w:rsidR="00AF0D99" w:rsidRPr="00AF0D99">
        <w:rPr>
          <w:rFonts w:ascii="Times New Roman" w:hAnsi="Times New Roman" w:cs="Times New Roman"/>
          <w:iCs/>
          <w:color w:val="000000"/>
          <w:sz w:val="24"/>
          <w:szCs w:val="24"/>
          <w:lang w:val="en-GB"/>
        </w:rPr>
        <w:t xml:space="preserve">= </w:t>
      </w:r>
      <w:r w:rsidR="00AF0D99">
        <w:rPr>
          <w:rFonts w:ascii="Times New Roman" w:hAnsi="Times New Roman" w:cs="Times New Roman"/>
          <w:iCs/>
          <w:color w:val="000000"/>
          <w:sz w:val="24"/>
          <w:szCs w:val="24"/>
          <w:lang w:val="en-GB"/>
        </w:rPr>
        <w:t>DSDP borehole 373</w:t>
      </w:r>
      <w:r w:rsidR="00CB2878">
        <w:rPr>
          <w:rFonts w:ascii="Times New Roman" w:hAnsi="Times New Roman" w:cs="Times New Roman"/>
          <w:iCs/>
          <w:color w:val="000000"/>
          <w:sz w:val="24"/>
          <w:szCs w:val="24"/>
          <w:lang w:val="en-GB"/>
        </w:rPr>
        <w:t>,</w:t>
      </w:r>
      <w:r w:rsidR="00AF0D99">
        <w:rPr>
          <w:rFonts w:ascii="Times New Roman" w:hAnsi="Times New Roman" w:cs="Times New Roman"/>
          <w:iCs/>
          <w:color w:val="000000"/>
          <w:sz w:val="24"/>
          <w:szCs w:val="24"/>
          <w:lang w:val="en-GB"/>
        </w:rPr>
        <w:t xml:space="preserve"> </w:t>
      </w:r>
      <w:r w:rsidR="008E7FE8">
        <w:rPr>
          <w:rFonts w:ascii="Times New Roman" w:hAnsi="Times New Roman" w:cs="Times New Roman"/>
          <w:iCs/>
          <w:color w:val="000000"/>
          <w:sz w:val="24"/>
          <w:szCs w:val="24"/>
          <w:lang w:val="en-GB"/>
        </w:rPr>
        <w:t>deep-seated volcan</w:t>
      </w:r>
      <w:r w:rsidR="003974D5">
        <w:rPr>
          <w:rFonts w:ascii="Times New Roman" w:hAnsi="Times New Roman" w:cs="Times New Roman"/>
          <w:iCs/>
          <w:color w:val="000000"/>
          <w:sz w:val="24"/>
          <w:szCs w:val="24"/>
          <w:lang w:val="en-GB"/>
        </w:rPr>
        <w:t>o</w:t>
      </w:r>
      <w:r w:rsidR="008E7FE8">
        <w:rPr>
          <w:rFonts w:ascii="Times New Roman" w:hAnsi="Times New Roman" w:cs="Times New Roman"/>
          <w:iCs/>
          <w:color w:val="000000"/>
          <w:sz w:val="24"/>
          <w:szCs w:val="24"/>
          <w:lang w:val="en-GB"/>
        </w:rPr>
        <w:t xml:space="preserve"> </w:t>
      </w:r>
      <w:r w:rsidR="00CB2878">
        <w:rPr>
          <w:rFonts w:ascii="Times New Roman" w:hAnsi="Times New Roman" w:cs="Times New Roman"/>
          <w:iCs/>
          <w:color w:val="000000"/>
          <w:sz w:val="24"/>
          <w:szCs w:val="24"/>
          <w:lang w:val="en-GB"/>
        </w:rPr>
        <w:t>by the</w:t>
      </w:r>
      <w:r w:rsidR="008E7FE8">
        <w:rPr>
          <w:rFonts w:ascii="Times New Roman" w:hAnsi="Times New Roman" w:cs="Times New Roman"/>
          <w:iCs/>
          <w:color w:val="000000"/>
          <w:sz w:val="24"/>
          <w:szCs w:val="24"/>
          <w:lang w:val="en-GB"/>
        </w:rPr>
        <w:t xml:space="preserve"> </w:t>
      </w:r>
      <w:r w:rsidR="00AF0D99">
        <w:rPr>
          <w:rFonts w:ascii="Times New Roman" w:hAnsi="Times New Roman" w:cs="Times New Roman"/>
          <w:iCs/>
          <w:color w:val="000000"/>
          <w:sz w:val="24"/>
          <w:szCs w:val="24"/>
          <w:lang w:val="en-GB"/>
        </w:rPr>
        <w:t>ea</w:t>
      </w:r>
      <w:r w:rsidR="008E7FE8">
        <w:rPr>
          <w:rFonts w:ascii="Times New Roman" w:hAnsi="Times New Roman" w:cs="Times New Roman"/>
          <w:iCs/>
          <w:color w:val="000000"/>
          <w:sz w:val="24"/>
          <w:szCs w:val="24"/>
          <w:lang w:val="en-GB"/>
        </w:rPr>
        <w:t>s</w:t>
      </w:r>
      <w:r w:rsidR="00AF0D99">
        <w:rPr>
          <w:rFonts w:ascii="Times New Roman" w:hAnsi="Times New Roman" w:cs="Times New Roman"/>
          <w:iCs/>
          <w:color w:val="000000"/>
          <w:sz w:val="24"/>
          <w:szCs w:val="24"/>
          <w:lang w:val="en-GB"/>
        </w:rPr>
        <w:t xml:space="preserve">tern rim of Vavilov bathyal plain; </w:t>
      </w:r>
      <w:r w:rsidR="007E37A3">
        <w:rPr>
          <w:rFonts w:ascii="Times New Roman" w:hAnsi="Times New Roman" w:cs="Times New Roman"/>
          <w:iCs/>
          <w:color w:val="000000"/>
          <w:sz w:val="24"/>
          <w:szCs w:val="24"/>
          <w:lang w:val="en-GB"/>
        </w:rPr>
        <w:t>(</w:t>
      </w:r>
      <w:r w:rsidR="00C052B5">
        <w:rPr>
          <w:rFonts w:ascii="Times New Roman" w:hAnsi="Times New Roman" w:cs="Times New Roman"/>
          <w:b/>
          <w:iCs/>
          <w:color w:val="000000"/>
          <w:sz w:val="24"/>
          <w:szCs w:val="24"/>
          <w:lang w:val="en-GB"/>
        </w:rPr>
        <w:t>3</w:t>
      </w:r>
      <w:r w:rsidR="007E37A3">
        <w:rPr>
          <w:rFonts w:ascii="Times New Roman" w:hAnsi="Times New Roman" w:cs="Times New Roman"/>
          <w:b/>
          <w:iCs/>
          <w:color w:val="000000"/>
          <w:sz w:val="24"/>
          <w:szCs w:val="24"/>
          <w:lang w:val="en-GB"/>
        </w:rPr>
        <w:t>)</w:t>
      </w:r>
      <w:r w:rsidR="00AF0D99">
        <w:rPr>
          <w:rFonts w:ascii="Times New Roman" w:hAnsi="Times New Roman" w:cs="Times New Roman"/>
          <w:iCs/>
          <w:color w:val="000000"/>
          <w:sz w:val="24"/>
          <w:szCs w:val="24"/>
          <w:lang w:val="en-GB"/>
        </w:rPr>
        <w:t xml:space="preserve"> = ODP borehole 650</w:t>
      </w:r>
      <w:r w:rsidR="00CB2878">
        <w:rPr>
          <w:rFonts w:ascii="Times New Roman" w:hAnsi="Times New Roman" w:cs="Times New Roman"/>
          <w:iCs/>
          <w:color w:val="000000"/>
          <w:sz w:val="24"/>
          <w:szCs w:val="24"/>
          <w:lang w:val="en-GB"/>
        </w:rPr>
        <w:t>,</w:t>
      </w:r>
      <w:r w:rsidR="00AF0D99">
        <w:rPr>
          <w:rFonts w:ascii="Times New Roman" w:hAnsi="Times New Roman" w:cs="Times New Roman"/>
          <w:iCs/>
          <w:color w:val="000000"/>
          <w:sz w:val="24"/>
          <w:szCs w:val="24"/>
          <w:lang w:val="en-GB"/>
        </w:rPr>
        <w:t xml:space="preserve"> </w:t>
      </w:r>
      <w:r w:rsidR="003974D5">
        <w:rPr>
          <w:rFonts w:ascii="Times New Roman" w:hAnsi="Times New Roman" w:cs="Times New Roman"/>
          <w:iCs/>
          <w:color w:val="000000"/>
          <w:sz w:val="24"/>
          <w:szCs w:val="24"/>
          <w:lang w:val="en-GB"/>
        </w:rPr>
        <w:t xml:space="preserve">deep-seated volcano </w:t>
      </w:r>
      <w:r w:rsidR="00CB2878">
        <w:rPr>
          <w:rFonts w:ascii="Times New Roman" w:hAnsi="Times New Roman" w:cs="Times New Roman"/>
          <w:iCs/>
          <w:color w:val="000000"/>
          <w:sz w:val="24"/>
          <w:szCs w:val="24"/>
          <w:lang w:val="en-GB"/>
        </w:rPr>
        <w:t>by the</w:t>
      </w:r>
      <w:r w:rsidR="008E7FE8">
        <w:rPr>
          <w:rFonts w:ascii="Times New Roman" w:hAnsi="Times New Roman" w:cs="Times New Roman"/>
          <w:iCs/>
          <w:color w:val="000000"/>
          <w:sz w:val="24"/>
          <w:szCs w:val="24"/>
          <w:lang w:val="en-GB"/>
        </w:rPr>
        <w:t xml:space="preserve"> </w:t>
      </w:r>
      <w:r w:rsidR="00AF0D99">
        <w:rPr>
          <w:rFonts w:ascii="Times New Roman" w:hAnsi="Times New Roman" w:cs="Times New Roman"/>
          <w:iCs/>
          <w:color w:val="000000"/>
          <w:sz w:val="24"/>
          <w:szCs w:val="24"/>
          <w:lang w:val="en-GB"/>
        </w:rPr>
        <w:t>western rim of Marsili bathyal plain</w:t>
      </w:r>
      <w:r w:rsidR="00F36A0B">
        <w:rPr>
          <w:rFonts w:ascii="Times New Roman" w:hAnsi="Times New Roman" w:cs="Times New Roman"/>
          <w:iCs/>
          <w:color w:val="000000"/>
          <w:sz w:val="24"/>
          <w:szCs w:val="24"/>
          <w:lang w:val="en-GB"/>
        </w:rPr>
        <w:t xml:space="preserve"> (</w:t>
      </w:r>
      <w:r w:rsidR="00F36A0B" w:rsidRPr="00F36A0B">
        <w:rPr>
          <w:rFonts w:ascii="Times New Roman" w:hAnsi="Times New Roman" w:cs="Times New Roman"/>
          <w:i/>
          <w:iCs/>
          <w:color w:val="000000"/>
          <w:sz w:val="24"/>
          <w:szCs w:val="24"/>
          <w:lang w:val="en-GB"/>
        </w:rPr>
        <w:t>Kastens et al</w:t>
      </w:r>
      <w:r w:rsidR="00F36A0B">
        <w:rPr>
          <w:rFonts w:ascii="Times New Roman" w:hAnsi="Times New Roman" w:cs="Times New Roman"/>
          <w:iCs/>
          <w:color w:val="000000"/>
          <w:sz w:val="24"/>
          <w:szCs w:val="24"/>
          <w:lang w:val="en-GB"/>
        </w:rPr>
        <w:t>., 1988)</w:t>
      </w:r>
      <w:r w:rsidR="00AF0D99">
        <w:rPr>
          <w:rFonts w:ascii="Times New Roman" w:hAnsi="Times New Roman" w:cs="Times New Roman"/>
          <w:iCs/>
          <w:color w:val="000000"/>
          <w:sz w:val="24"/>
          <w:szCs w:val="24"/>
          <w:lang w:val="en-GB"/>
        </w:rPr>
        <w:t xml:space="preserve">; </w:t>
      </w:r>
      <w:r w:rsidR="007E37A3">
        <w:rPr>
          <w:rFonts w:ascii="Times New Roman" w:hAnsi="Times New Roman" w:cs="Times New Roman"/>
          <w:iCs/>
          <w:color w:val="000000"/>
          <w:sz w:val="24"/>
          <w:szCs w:val="24"/>
          <w:lang w:val="en-GB"/>
        </w:rPr>
        <w:t>(</w:t>
      </w:r>
      <w:r w:rsidR="00AF0D99" w:rsidRPr="00AF0D99">
        <w:rPr>
          <w:rFonts w:ascii="Times New Roman" w:hAnsi="Times New Roman" w:cs="Times New Roman"/>
          <w:b/>
          <w:iCs/>
          <w:color w:val="000000"/>
          <w:sz w:val="24"/>
          <w:szCs w:val="24"/>
          <w:lang w:val="en-GB"/>
        </w:rPr>
        <w:t>V</w:t>
      </w:r>
      <w:r w:rsidR="007E37A3">
        <w:rPr>
          <w:rFonts w:ascii="Times New Roman" w:hAnsi="Times New Roman" w:cs="Times New Roman"/>
          <w:b/>
          <w:iCs/>
          <w:color w:val="000000"/>
          <w:sz w:val="24"/>
          <w:szCs w:val="24"/>
          <w:lang w:val="en-GB"/>
        </w:rPr>
        <w:t>)</w:t>
      </w:r>
      <w:r w:rsidR="00AF0D99">
        <w:rPr>
          <w:rFonts w:ascii="Times New Roman" w:hAnsi="Times New Roman" w:cs="Times New Roman"/>
          <w:iCs/>
          <w:color w:val="000000"/>
          <w:sz w:val="24"/>
          <w:szCs w:val="24"/>
          <w:lang w:val="en-GB"/>
        </w:rPr>
        <w:t xml:space="preserve"> </w:t>
      </w:r>
      <w:r w:rsidR="00CB2878">
        <w:rPr>
          <w:rFonts w:ascii="Times New Roman" w:hAnsi="Times New Roman" w:cs="Times New Roman"/>
          <w:iCs/>
          <w:color w:val="000000"/>
          <w:sz w:val="24"/>
          <w:szCs w:val="24"/>
          <w:lang w:val="en-GB"/>
        </w:rPr>
        <w:t>and</w:t>
      </w:r>
      <w:r w:rsidR="00AF0D99">
        <w:rPr>
          <w:rFonts w:ascii="Times New Roman" w:hAnsi="Times New Roman" w:cs="Times New Roman"/>
          <w:iCs/>
          <w:color w:val="000000"/>
          <w:sz w:val="24"/>
          <w:szCs w:val="24"/>
          <w:lang w:val="en-GB"/>
        </w:rPr>
        <w:t xml:space="preserve"> </w:t>
      </w:r>
      <w:r w:rsidR="007E37A3">
        <w:rPr>
          <w:rFonts w:ascii="Times New Roman" w:hAnsi="Times New Roman" w:cs="Times New Roman"/>
          <w:iCs/>
          <w:color w:val="000000"/>
          <w:sz w:val="24"/>
          <w:szCs w:val="24"/>
          <w:lang w:val="en-GB"/>
        </w:rPr>
        <w:t>(</w:t>
      </w:r>
      <w:r w:rsidR="00AF0D99" w:rsidRPr="00AF0D99">
        <w:rPr>
          <w:rFonts w:ascii="Times New Roman" w:hAnsi="Times New Roman" w:cs="Times New Roman"/>
          <w:b/>
          <w:iCs/>
          <w:color w:val="000000"/>
          <w:sz w:val="24"/>
          <w:szCs w:val="24"/>
          <w:lang w:val="en-GB"/>
        </w:rPr>
        <w:t>M</w:t>
      </w:r>
      <w:r w:rsidR="007E37A3">
        <w:rPr>
          <w:rFonts w:ascii="Times New Roman" w:hAnsi="Times New Roman" w:cs="Times New Roman"/>
          <w:b/>
          <w:iCs/>
          <w:color w:val="000000"/>
          <w:sz w:val="24"/>
          <w:szCs w:val="24"/>
          <w:lang w:val="en-GB"/>
        </w:rPr>
        <w:t>)</w:t>
      </w:r>
      <w:r w:rsidR="00AF0D99">
        <w:rPr>
          <w:rFonts w:ascii="Times New Roman" w:hAnsi="Times New Roman" w:cs="Times New Roman"/>
          <w:iCs/>
          <w:color w:val="000000"/>
          <w:sz w:val="24"/>
          <w:szCs w:val="24"/>
          <w:lang w:val="en-GB"/>
        </w:rPr>
        <w:t xml:space="preserve"> = </w:t>
      </w:r>
      <w:r w:rsidR="007E37A3">
        <w:rPr>
          <w:rFonts w:ascii="Times New Roman" w:hAnsi="Times New Roman" w:cs="Times New Roman"/>
          <w:iCs/>
          <w:color w:val="000000"/>
          <w:sz w:val="24"/>
          <w:szCs w:val="24"/>
          <w:lang w:val="en-GB"/>
        </w:rPr>
        <w:t xml:space="preserve">the </w:t>
      </w:r>
      <w:r w:rsidR="00AF0D99">
        <w:rPr>
          <w:rFonts w:ascii="Times New Roman" w:hAnsi="Times New Roman" w:cs="Times New Roman"/>
          <w:iCs/>
          <w:color w:val="000000"/>
          <w:sz w:val="24"/>
          <w:szCs w:val="24"/>
          <w:lang w:val="en-GB"/>
        </w:rPr>
        <w:t>plain</w:t>
      </w:r>
      <w:r w:rsidR="00CB2878">
        <w:rPr>
          <w:rFonts w:ascii="Times New Roman" w:hAnsi="Times New Roman" w:cs="Times New Roman"/>
          <w:iCs/>
          <w:color w:val="000000"/>
          <w:sz w:val="24"/>
          <w:szCs w:val="24"/>
          <w:lang w:val="en-GB"/>
        </w:rPr>
        <w:t>s</w:t>
      </w:r>
      <w:r w:rsidR="00AF0D99">
        <w:rPr>
          <w:rFonts w:ascii="Times New Roman" w:hAnsi="Times New Roman" w:cs="Times New Roman"/>
          <w:iCs/>
          <w:color w:val="000000"/>
          <w:sz w:val="24"/>
          <w:szCs w:val="24"/>
          <w:lang w:val="en-GB"/>
        </w:rPr>
        <w:t xml:space="preserve"> and </w:t>
      </w:r>
      <w:r w:rsidR="007E37A3">
        <w:rPr>
          <w:rFonts w:ascii="Times New Roman" w:hAnsi="Times New Roman" w:cs="Times New Roman"/>
          <w:iCs/>
          <w:color w:val="000000"/>
          <w:sz w:val="24"/>
          <w:szCs w:val="24"/>
          <w:lang w:val="en-GB"/>
        </w:rPr>
        <w:t xml:space="preserve">the </w:t>
      </w:r>
      <w:r w:rsidR="00AF0D99">
        <w:rPr>
          <w:rFonts w:ascii="Times New Roman" w:hAnsi="Times New Roman" w:cs="Times New Roman"/>
          <w:iCs/>
          <w:color w:val="000000"/>
          <w:sz w:val="24"/>
          <w:szCs w:val="24"/>
          <w:lang w:val="en-GB"/>
        </w:rPr>
        <w:t>large axial volcano</w:t>
      </w:r>
      <w:r w:rsidR="00CB2878">
        <w:rPr>
          <w:rFonts w:ascii="Times New Roman" w:hAnsi="Times New Roman" w:cs="Times New Roman"/>
          <w:iCs/>
          <w:color w:val="000000"/>
          <w:sz w:val="24"/>
          <w:szCs w:val="24"/>
          <w:lang w:val="en-GB"/>
        </w:rPr>
        <w:t>es</w:t>
      </w:r>
      <w:r w:rsidR="007E37A3" w:rsidRPr="007E37A3">
        <w:rPr>
          <w:rFonts w:ascii="Times New Roman" w:hAnsi="Times New Roman" w:cs="Times New Roman"/>
          <w:iCs/>
          <w:color w:val="000000"/>
          <w:sz w:val="24"/>
          <w:szCs w:val="24"/>
          <w:lang w:val="en-GB"/>
        </w:rPr>
        <w:t xml:space="preserve"> </w:t>
      </w:r>
      <w:r w:rsidR="007E37A3">
        <w:rPr>
          <w:rFonts w:ascii="Times New Roman" w:hAnsi="Times New Roman" w:cs="Times New Roman"/>
          <w:iCs/>
          <w:color w:val="000000"/>
          <w:sz w:val="24"/>
          <w:szCs w:val="24"/>
          <w:lang w:val="en-GB"/>
        </w:rPr>
        <w:t>of</w:t>
      </w:r>
      <w:r w:rsidR="00CB2878">
        <w:rPr>
          <w:rFonts w:ascii="Times New Roman" w:hAnsi="Times New Roman" w:cs="Times New Roman"/>
          <w:iCs/>
          <w:color w:val="000000"/>
          <w:sz w:val="24"/>
          <w:szCs w:val="24"/>
          <w:lang w:val="en-GB"/>
        </w:rPr>
        <w:t>, respectively,</w:t>
      </w:r>
      <w:r w:rsidR="007E37A3">
        <w:rPr>
          <w:rFonts w:ascii="Times New Roman" w:hAnsi="Times New Roman" w:cs="Times New Roman"/>
          <w:iCs/>
          <w:color w:val="000000"/>
          <w:sz w:val="24"/>
          <w:szCs w:val="24"/>
          <w:lang w:val="en-GB"/>
        </w:rPr>
        <w:t xml:space="preserve"> </w:t>
      </w:r>
      <w:r w:rsidR="00CB2878">
        <w:rPr>
          <w:rFonts w:ascii="Times New Roman" w:hAnsi="Times New Roman" w:cs="Times New Roman"/>
          <w:iCs/>
          <w:color w:val="000000"/>
          <w:sz w:val="24"/>
          <w:szCs w:val="24"/>
          <w:lang w:val="en-GB"/>
        </w:rPr>
        <w:t xml:space="preserve">Vavilov and </w:t>
      </w:r>
      <w:r w:rsidR="007E37A3">
        <w:rPr>
          <w:rFonts w:ascii="Times New Roman" w:hAnsi="Times New Roman" w:cs="Times New Roman"/>
          <w:iCs/>
          <w:color w:val="000000"/>
          <w:sz w:val="24"/>
          <w:szCs w:val="24"/>
          <w:lang w:val="en-GB"/>
        </w:rPr>
        <w:t>Marsili</w:t>
      </w:r>
      <w:r w:rsidR="00AF0D99">
        <w:rPr>
          <w:rFonts w:ascii="Times New Roman" w:hAnsi="Times New Roman" w:cs="Times New Roman"/>
          <w:iCs/>
          <w:color w:val="000000"/>
          <w:sz w:val="24"/>
          <w:szCs w:val="24"/>
          <w:lang w:val="en-GB"/>
        </w:rPr>
        <w:t xml:space="preserve">; </w:t>
      </w:r>
      <w:r w:rsidR="007E37A3">
        <w:rPr>
          <w:rFonts w:ascii="Times New Roman" w:hAnsi="Times New Roman" w:cs="Times New Roman"/>
          <w:iCs/>
          <w:color w:val="000000"/>
          <w:sz w:val="24"/>
          <w:szCs w:val="24"/>
          <w:lang w:val="en-GB"/>
        </w:rPr>
        <w:t>(</w:t>
      </w:r>
      <w:r w:rsidR="007E37A3" w:rsidRPr="007E37A3">
        <w:rPr>
          <w:rFonts w:ascii="Times New Roman" w:hAnsi="Times New Roman" w:cs="Times New Roman"/>
          <w:b/>
          <w:iCs/>
          <w:color w:val="000000"/>
          <w:sz w:val="24"/>
          <w:szCs w:val="24"/>
          <w:lang w:val="en-GB"/>
        </w:rPr>
        <w:t>F</w:t>
      </w:r>
      <w:r w:rsidR="007E37A3">
        <w:rPr>
          <w:rFonts w:ascii="Times New Roman" w:hAnsi="Times New Roman" w:cs="Times New Roman"/>
          <w:b/>
          <w:iCs/>
          <w:color w:val="000000"/>
          <w:sz w:val="24"/>
          <w:szCs w:val="24"/>
          <w:lang w:val="en-GB"/>
        </w:rPr>
        <w:t>)</w:t>
      </w:r>
      <w:r w:rsidR="000E0485">
        <w:rPr>
          <w:rFonts w:ascii="Times New Roman" w:hAnsi="Times New Roman" w:cs="Times New Roman"/>
          <w:iCs/>
          <w:color w:val="000000"/>
          <w:sz w:val="24"/>
          <w:szCs w:val="24"/>
          <w:lang w:val="en-GB"/>
        </w:rPr>
        <w:t xml:space="preserve"> = Flavio Gioia smt.</w:t>
      </w:r>
      <w:r w:rsidR="007E37A3">
        <w:rPr>
          <w:rFonts w:ascii="Times New Roman" w:hAnsi="Times New Roman" w:cs="Times New Roman"/>
          <w:iCs/>
          <w:color w:val="000000"/>
          <w:sz w:val="24"/>
          <w:szCs w:val="24"/>
          <w:lang w:val="en-GB"/>
        </w:rPr>
        <w:t>; (</w:t>
      </w:r>
      <w:r w:rsidR="007E37A3" w:rsidRPr="007E37A3">
        <w:rPr>
          <w:rFonts w:ascii="Times New Roman" w:hAnsi="Times New Roman" w:cs="Times New Roman"/>
          <w:b/>
          <w:iCs/>
          <w:color w:val="000000"/>
          <w:sz w:val="24"/>
          <w:szCs w:val="24"/>
          <w:lang w:val="en-GB"/>
        </w:rPr>
        <w:t>D</w:t>
      </w:r>
      <w:r w:rsidR="000E0485">
        <w:rPr>
          <w:rFonts w:ascii="Times New Roman" w:hAnsi="Times New Roman" w:cs="Times New Roman"/>
          <w:iCs/>
          <w:color w:val="000000"/>
          <w:sz w:val="24"/>
          <w:szCs w:val="24"/>
          <w:lang w:val="en-GB"/>
        </w:rPr>
        <w:t>) = De Marchi smt.</w:t>
      </w:r>
      <w:r w:rsidR="007E37A3">
        <w:rPr>
          <w:rFonts w:ascii="Times New Roman" w:hAnsi="Times New Roman" w:cs="Times New Roman"/>
          <w:iCs/>
          <w:color w:val="000000"/>
          <w:sz w:val="24"/>
          <w:szCs w:val="24"/>
          <w:lang w:val="en-GB"/>
        </w:rPr>
        <w:t>; (</w:t>
      </w:r>
      <w:r w:rsidR="007E37A3" w:rsidRPr="007E37A3">
        <w:rPr>
          <w:rFonts w:ascii="Times New Roman" w:hAnsi="Times New Roman" w:cs="Times New Roman"/>
          <w:b/>
          <w:iCs/>
          <w:color w:val="000000"/>
          <w:sz w:val="24"/>
          <w:szCs w:val="24"/>
          <w:lang w:val="en-GB"/>
        </w:rPr>
        <w:t>G</w:t>
      </w:r>
      <w:r w:rsidR="007E37A3">
        <w:rPr>
          <w:rFonts w:ascii="Times New Roman" w:hAnsi="Times New Roman" w:cs="Times New Roman"/>
          <w:iCs/>
          <w:color w:val="000000"/>
          <w:sz w:val="24"/>
          <w:szCs w:val="24"/>
          <w:lang w:val="en-GB"/>
        </w:rPr>
        <w:t xml:space="preserve">) = </w:t>
      </w:r>
      <w:r w:rsidR="008E7FE8">
        <w:rPr>
          <w:rFonts w:ascii="Times New Roman" w:hAnsi="Times New Roman" w:cs="Times New Roman"/>
          <w:iCs/>
          <w:color w:val="000000"/>
          <w:sz w:val="24"/>
          <w:szCs w:val="24"/>
          <w:lang w:val="en-GB"/>
        </w:rPr>
        <w:t xml:space="preserve">Gortani ridge and </w:t>
      </w:r>
      <w:r w:rsidR="007E37A3">
        <w:rPr>
          <w:rFonts w:ascii="Times New Roman" w:hAnsi="Times New Roman" w:cs="Times New Roman"/>
          <w:iCs/>
          <w:color w:val="000000"/>
          <w:sz w:val="24"/>
          <w:szCs w:val="24"/>
          <w:lang w:val="en-GB"/>
        </w:rPr>
        <w:t>ODP borehole</w:t>
      </w:r>
      <w:r w:rsidR="008E7FE8">
        <w:rPr>
          <w:rFonts w:ascii="Times New Roman" w:hAnsi="Times New Roman" w:cs="Times New Roman"/>
          <w:iCs/>
          <w:color w:val="000000"/>
          <w:sz w:val="24"/>
          <w:szCs w:val="24"/>
          <w:lang w:val="en-GB"/>
        </w:rPr>
        <w:t xml:space="preserve"> 655; (</w:t>
      </w:r>
      <w:r w:rsidR="008E7FE8" w:rsidRPr="008E7FE8">
        <w:rPr>
          <w:rFonts w:ascii="Times New Roman" w:hAnsi="Times New Roman" w:cs="Times New Roman"/>
          <w:b/>
          <w:iCs/>
          <w:color w:val="000000"/>
          <w:sz w:val="24"/>
          <w:szCs w:val="24"/>
          <w:lang w:val="en-GB"/>
        </w:rPr>
        <w:t>P</w:t>
      </w:r>
      <w:r w:rsidR="008E7FE8">
        <w:rPr>
          <w:rFonts w:ascii="Times New Roman" w:hAnsi="Times New Roman" w:cs="Times New Roman"/>
          <w:iCs/>
          <w:color w:val="000000"/>
          <w:sz w:val="24"/>
          <w:szCs w:val="24"/>
          <w:lang w:val="en-GB"/>
        </w:rPr>
        <w:t xml:space="preserve">) = serpentinized peridotite </w:t>
      </w:r>
      <w:r w:rsidR="00CB2878">
        <w:rPr>
          <w:rFonts w:ascii="Times New Roman" w:hAnsi="Times New Roman" w:cs="Times New Roman"/>
          <w:iCs/>
          <w:color w:val="000000"/>
          <w:sz w:val="24"/>
          <w:szCs w:val="24"/>
          <w:lang w:val="en-GB"/>
        </w:rPr>
        <w:t>flooring</w:t>
      </w:r>
      <w:r w:rsidR="008E7FE8">
        <w:rPr>
          <w:rFonts w:ascii="Times New Roman" w:hAnsi="Times New Roman" w:cs="Times New Roman"/>
          <w:iCs/>
          <w:color w:val="000000"/>
          <w:sz w:val="24"/>
          <w:szCs w:val="24"/>
          <w:lang w:val="en-GB"/>
        </w:rPr>
        <w:t xml:space="preserve"> the ODP borehole 651</w:t>
      </w:r>
      <w:r w:rsidR="00FC7062">
        <w:rPr>
          <w:rFonts w:ascii="Times New Roman" w:hAnsi="Times New Roman" w:cs="Times New Roman"/>
          <w:iCs/>
          <w:color w:val="000000"/>
          <w:sz w:val="24"/>
          <w:szCs w:val="24"/>
          <w:lang w:val="en-GB"/>
        </w:rPr>
        <w:t>, along Vavilov</w:t>
      </w:r>
      <w:r w:rsidR="00CB2878">
        <w:rPr>
          <w:rFonts w:ascii="Times New Roman" w:hAnsi="Times New Roman" w:cs="Times New Roman"/>
          <w:iCs/>
          <w:color w:val="000000"/>
          <w:sz w:val="24"/>
          <w:szCs w:val="24"/>
          <w:lang w:val="en-GB"/>
        </w:rPr>
        <w:t xml:space="preserve"> smt.</w:t>
      </w:r>
      <w:r w:rsidR="00FC7062">
        <w:rPr>
          <w:rFonts w:ascii="Times New Roman" w:hAnsi="Times New Roman" w:cs="Times New Roman"/>
          <w:iCs/>
          <w:color w:val="000000"/>
          <w:sz w:val="24"/>
          <w:szCs w:val="24"/>
          <w:lang w:val="en-GB"/>
        </w:rPr>
        <w:t xml:space="preserve"> axis</w:t>
      </w:r>
      <w:r w:rsidR="008E7FE8">
        <w:rPr>
          <w:rFonts w:ascii="Times New Roman" w:hAnsi="Times New Roman" w:cs="Times New Roman"/>
          <w:iCs/>
          <w:color w:val="000000"/>
          <w:sz w:val="24"/>
          <w:szCs w:val="24"/>
          <w:lang w:val="en-GB"/>
        </w:rPr>
        <w:t>; (</w:t>
      </w:r>
      <w:r w:rsidR="008E7FE8" w:rsidRPr="008E7FE8">
        <w:rPr>
          <w:rFonts w:ascii="Times New Roman" w:hAnsi="Times New Roman" w:cs="Times New Roman"/>
          <w:b/>
          <w:iCs/>
          <w:color w:val="000000"/>
          <w:sz w:val="24"/>
          <w:szCs w:val="24"/>
          <w:lang w:val="en-GB"/>
        </w:rPr>
        <w:t>SL</w:t>
      </w:r>
      <w:r w:rsidR="008E7FE8">
        <w:rPr>
          <w:rFonts w:ascii="Times New Roman" w:hAnsi="Times New Roman" w:cs="Times New Roman"/>
          <w:iCs/>
          <w:color w:val="000000"/>
          <w:sz w:val="24"/>
          <w:szCs w:val="24"/>
          <w:lang w:val="en-GB"/>
        </w:rPr>
        <w:t>) = Selli line</w:t>
      </w:r>
      <w:r w:rsidR="00C052B5">
        <w:rPr>
          <w:rFonts w:ascii="Times New Roman" w:hAnsi="Times New Roman" w:cs="Times New Roman"/>
          <w:iCs/>
          <w:color w:val="000000"/>
          <w:sz w:val="24"/>
          <w:szCs w:val="24"/>
          <w:lang w:val="en-GB"/>
        </w:rPr>
        <w:t>ament (NNE-SSW oriented)</w:t>
      </w:r>
      <w:r w:rsidR="008E7FE8">
        <w:rPr>
          <w:rFonts w:ascii="Times New Roman" w:hAnsi="Times New Roman" w:cs="Times New Roman"/>
          <w:iCs/>
          <w:color w:val="000000"/>
          <w:sz w:val="24"/>
          <w:szCs w:val="24"/>
          <w:lang w:val="en-GB"/>
        </w:rPr>
        <w:t>; (</w:t>
      </w:r>
      <w:r w:rsidR="008E7FE8" w:rsidRPr="008E7FE8">
        <w:rPr>
          <w:rFonts w:ascii="Times New Roman" w:hAnsi="Times New Roman" w:cs="Times New Roman"/>
          <w:b/>
          <w:iCs/>
          <w:color w:val="000000"/>
          <w:sz w:val="24"/>
          <w:szCs w:val="24"/>
          <w:lang w:val="en-GB"/>
        </w:rPr>
        <w:t>Mg</w:t>
      </w:r>
      <w:r w:rsidR="008E7FE8">
        <w:rPr>
          <w:rFonts w:ascii="Times New Roman" w:hAnsi="Times New Roman" w:cs="Times New Roman"/>
          <w:iCs/>
          <w:color w:val="000000"/>
          <w:sz w:val="24"/>
          <w:szCs w:val="24"/>
          <w:lang w:val="en-GB"/>
        </w:rPr>
        <w:t xml:space="preserve">) = </w:t>
      </w:r>
      <w:r w:rsidR="0044122E">
        <w:rPr>
          <w:rFonts w:ascii="Times New Roman" w:hAnsi="Times New Roman" w:cs="Times New Roman"/>
          <w:iCs/>
          <w:color w:val="000000"/>
          <w:sz w:val="24"/>
          <w:szCs w:val="24"/>
          <w:lang w:val="en-GB"/>
        </w:rPr>
        <w:t>Magnaghi</w:t>
      </w:r>
      <w:r w:rsidR="008E7FE8">
        <w:rPr>
          <w:rFonts w:ascii="Times New Roman" w:hAnsi="Times New Roman" w:cs="Times New Roman"/>
          <w:iCs/>
          <w:color w:val="000000"/>
          <w:sz w:val="24"/>
          <w:szCs w:val="24"/>
          <w:lang w:val="en-GB"/>
        </w:rPr>
        <w:t xml:space="preserve"> volcano</w:t>
      </w:r>
      <w:r w:rsidR="003974D5">
        <w:rPr>
          <w:rFonts w:ascii="Times New Roman" w:hAnsi="Times New Roman" w:cs="Times New Roman"/>
          <w:iCs/>
          <w:color w:val="000000"/>
          <w:sz w:val="24"/>
          <w:szCs w:val="24"/>
          <w:lang w:val="en-GB"/>
        </w:rPr>
        <w:t xml:space="preserve">. </w:t>
      </w:r>
      <w:r w:rsidR="003974D5" w:rsidRPr="003974D5">
        <w:rPr>
          <w:rFonts w:ascii="Times New Roman" w:hAnsi="Times New Roman" w:cs="Times New Roman"/>
          <w:b/>
          <w:iCs/>
          <w:color w:val="000000"/>
          <w:sz w:val="24"/>
          <w:szCs w:val="24"/>
          <w:lang w:val="en-GB"/>
        </w:rPr>
        <w:t>Comment</w:t>
      </w:r>
      <w:r w:rsidR="003974D5">
        <w:rPr>
          <w:rFonts w:ascii="Times New Roman" w:hAnsi="Times New Roman" w:cs="Times New Roman"/>
          <w:iCs/>
          <w:color w:val="000000"/>
          <w:sz w:val="24"/>
          <w:szCs w:val="24"/>
          <w:lang w:val="en-GB"/>
        </w:rPr>
        <w:t>:</w:t>
      </w:r>
      <w:r w:rsidR="00B37862">
        <w:rPr>
          <w:rFonts w:ascii="Times New Roman" w:hAnsi="Times New Roman" w:cs="Times New Roman"/>
          <w:iCs/>
          <w:color w:val="000000"/>
          <w:sz w:val="24"/>
          <w:szCs w:val="24"/>
          <w:lang w:val="en-GB"/>
        </w:rPr>
        <w:t xml:space="preserve"> Hyperextension and v</w:t>
      </w:r>
      <w:r w:rsidR="00C052B5">
        <w:rPr>
          <w:rFonts w:ascii="Times New Roman" w:hAnsi="Times New Roman" w:cs="Times New Roman"/>
          <w:iCs/>
          <w:color w:val="000000"/>
          <w:sz w:val="24"/>
          <w:szCs w:val="24"/>
          <w:lang w:val="en-GB"/>
        </w:rPr>
        <w:t xml:space="preserve">olcanism of sites 373 and 650 </w:t>
      </w:r>
      <w:r w:rsidR="00B37862">
        <w:rPr>
          <w:rFonts w:ascii="Times New Roman" w:hAnsi="Times New Roman" w:cs="Times New Roman"/>
          <w:iCs/>
          <w:color w:val="000000"/>
          <w:sz w:val="24"/>
          <w:szCs w:val="24"/>
          <w:lang w:val="en-GB"/>
        </w:rPr>
        <w:t>were penecontemporaneous with</w:t>
      </w:r>
      <w:r w:rsidR="00C052B5">
        <w:rPr>
          <w:rFonts w:ascii="Times New Roman" w:hAnsi="Times New Roman" w:cs="Times New Roman"/>
          <w:iCs/>
          <w:color w:val="000000"/>
          <w:sz w:val="24"/>
          <w:szCs w:val="24"/>
          <w:lang w:val="en-GB"/>
        </w:rPr>
        <w:t xml:space="preserve"> </w:t>
      </w:r>
      <w:r w:rsidR="00B37862">
        <w:rPr>
          <w:rFonts w:ascii="Times New Roman" w:hAnsi="Times New Roman" w:cs="Times New Roman"/>
          <w:iCs/>
          <w:color w:val="000000"/>
          <w:sz w:val="24"/>
          <w:szCs w:val="24"/>
          <w:lang w:val="en-GB"/>
        </w:rPr>
        <w:t>volcanic gap of the</w:t>
      </w:r>
      <w:r w:rsidR="00CB2878">
        <w:rPr>
          <w:rFonts w:ascii="Times New Roman" w:hAnsi="Times New Roman" w:cs="Times New Roman"/>
          <w:iCs/>
          <w:color w:val="000000"/>
          <w:sz w:val="24"/>
          <w:szCs w:val="24"/>
          <w:lang w:val="en-GB"/>
        </w:rPr>
        <w:t xml:space="preserve"> continental margins (see the A</w:t>
      </w:r>
      <w:r w:rsidR="00C052B5">
        <w:rPr>
          <w:rFonts w:ascii="Times New Roman" w:hAnsi="Times New Roman" w:cs="Times New Roman"/>
          <w:iCs/>
          <w:color w:val="000000"/>
          <w:sz w:val="24"/>
          <w:szCs w:val="24"/>
          <w:lang w:val="en-GB"/>
        </w:rPr>
        <w:t>bstract</w:t>
      </w:r>
      <w:r w:rsidR="005D3DFE">
        <w:rPr>
          <w:rFonts w:ascii="Times New Roman" w:hAnsi="Times New Roman" w:cs="Times New Roman"/>
          <w:iCs/>
          <w:color w:val="000000"/>
          <w:sz w:val="24"/>
          <w:szCs w:val="24"/>
          <w:lang w:val="en-GB"/>
        </w:rPr>
        <w:t>s</w:t>
      </w:r>
      <w:r w:rsidR="00CB2878">
        <w:rPr>
          <w:rFonts w:ascii="Times New Roman" w:hAnsi="Times New Roman" w:cs="Times New Roman"/>
          <w:iCs/>
          <w:color w:val="000000"/>
          <w:sz w:val="24"/>
          <w:szCs w:val="24"/>
          <w:lang w:val="en-GB"/>
        </w:rPr>
        <w:t xml:space="preserve"> and I</w:t>
      </w:r>
      <w:r w:rsidR="00C052B5">
        <w:rPr>
          <w:rFonts w:ascii="Times New Roman" w:hAnsi="Times New Roman" w:cs="Times New Roman"/>
          <w:iCs/>
          <w:color w:val="000000"/>
          <w:sz w:val="24"/>
          <w:szCs w:val="24"/>
          <w:lang w:val="en-GB"/>
        </w:rPr>
        <w:t>mage</w:t>
      </w:r>
      <w:r w:rsidR="00CB2878">
        <w:rPr>
          <w:rFonts w:ascii="Times New Roman" w:hAnsi="Times New Roman" w:cs="Times New Roman"/>
          <w:iCs/>
          <w:color w:val="000000"/>
          <w:sz w:val="24"/>
          <w:szCs w:val="24"/>
          <w:lang w:val="en-GB"/>
        </w:rPr>
        <w:t>s</w:t>
      </w:r>
      <w:r w:rsidR="00C052B5">
        <w:rPr>
          <w:rFonts w:ascii="Times New Roman" w:hAnsi="Times New Roman" w:cs="Times New Roman"/>
          <w:iCs/>
          <w:color w:val="000000"/>
          <w:sz w:val="24"/>
          <w:szCs w:val="24"/>
          <w:lang w:val="en-GB"/>
        </w:rPr>
        <w:t xml:space="preserve"> D</w:t>
      </w:r>
      <w:r w:rsidR="00CB2878">
        <w:rPr>
          <w:rFonts w:ascii="Times New Roman" w:hAnsi="Times New Roman" w:cs="Times New Roman"/>
          <w:iCs/>
          <w:color w:val="000000"/>
          <w:sz w:val="24"/>
          <w:szCs w:val="24"/>
          <w:lang w:val="en-GB"/>
        </w:rPr>
        <w:t xml:space="preserve"> and E</w:t>
      </w:r>
      <w:r w:rsidR="00C052B5">
        <w:rPr>
          <w:rFonts w:ascii="Times New Roman" w:hAnsi="Times New Roman" w:cs="Times New Roman"/>
          <w:iCs/>
          <w:color w:val="000000"/>
          <w:sz w:val="24"/>
          <w:szCs w:val="24"/>
          <w:lang w:val="en-GB"/>
        </w:rPr>
        <w:t>). T</w:t>
      </w:r>
      <w:r w:rsidR="00F36A0B">
        <w:rPr>
          <w:rFonts w:ascii="Times New Roman" w:hAnsi="Times New Roman" w:cs="Times New Roman"/>
          <w:iCs/>
          <w:color w:val="000000"/>
          <w:sz w:val="24"/>
          <w:szCs w:val="24"/>
          <w:lang w:val="en-GB"/>
        </w:rPr>
        <w:t xml:space="preserve">he </w:t>
      </w:r>
      <w:r w:rsidR="003974D5">
        <w:rPr>
          <w:rFonts w:ascii="Times New Roman" w:hAnsi="Times New Roman" w:cs="Times New Roman"/>
          <w:iCs/>
          <w:color w:val="000000"/>
          <w:sz w:val="24"/>
          <w:szCs w:val="24"/>
          <w:lang w:val="en-GB"/>
        </w:rPr>
        <w:t xml:space="preserve">Flavio Gioia </w:t>
      </w:r>
      <w:r w:rsidR="000E0485">
        <w:rPr>
          <w:rFonts w:ascii="Times New Roman" w:hAnsi="Times New Roman" w:cs="Times New Roman"/>
          <w:iCs/>
          <w:color w:val="000000"/>
          <w:sz w:val="24"/>
          <w:szCs w:val="24"/>
          <w:lang w:val="en-GB"/>
        </w:rPr>
        <w:t xml:space="preserve">and </w:t>
      </w:r>
      <w:r w:rsidR="003974D5">
        <w:rPr>
          <w:rFonts w:ascii="Times New Roman" w:hAnsi="Times New Roman" w:cs="Times New Roman"/>
          <w:iCs/>
          <w:color w:val="000000"/>
          <w:sz w:val="24"/>
          <w:szCs w:val="24"/>
          <w:lang w:val="en-GB"/>
        </w:rPr>
        <w:t xml:space="preserve">De Marchi </w:t>
      </w:r>
      <w:r w:rsidR="003564B3">
        <w:rPr>
          <w:rFonts w:ascii="Times New Roman" w:hAnsi="Times New Roman" w:cs="Times New Roman"/>
          <w:iCs/>
          <w:color w:val="000000"/>
          <w:sz w:val="24"/>
          <w:szCs w:val="24"/>
          <w:lang w:val="en-GB"/>
        </w:rPr>
        <w:t xml:space="preserve">of crystalline-metamorphic nature </w:t>
      </w:r>
      <w:r w:rsidR="00B37862">
        <w:rPr>
          <w:rFonts w:ascii="Times New Roman" w:hAnsi="Times New Roman" w:cs="Times New Roman"/>
          <w:iCs/>
          <w:color w:val="000000"/>
          <w:sz w:val="24"/>
          <w:szCs w:val="24"/>
          <w:lang w:val="en-GB"/>
        </w:rPr>
        <w:t>probably indicate</w:t>
      </w:r>
      <w:r w:rsidR="000E0485">
        <w:rPr>
          <w:rFonts w:ascii="Times New Roman" w:hAnsi="Times New Roman" w:cs="Times New Roman"/>
          <w:iCs/>
          <w:color w:val="000000"/>
          <w:sz w:val="24"/>
          <w:szCs w:val="24"/>
          <w:lang w:val="en-GB"/>
        </w:rPr>
        <w:t xml:space="preserve"> </w:t>
      </w:r>
      <w:r w:rsidR="000324B4">
        <w:rPr>
          <w:rFonts w:ascii="Times New Roman" w:hAnsi="Times New Roman" w:cs="Times New Roman"/>
          <w:iCs/>
          <w:color w:val="000000"/>
          <w:sz w:val="24"/>
          <w:szCs w:val="24"/>
          <w:lang w:val="en-GB"/>
        </w:rPr>
        <w:t>seafloor outcrop of</w:t>
      </w:r>
      <w:r w:rsidR="000E0485">
        <w:rPr>
          <w:rFonts w:ascii="Times New Roman" w:hAnsi="Times New Roman" w:cs="Times New Roman"/>
          <w:iCs/>
          <w:color w:val="000000"/>
          <w:sz w:val="24"/>
          <w:szCs w:val="24"/>
          <w:lang w:val="en-GB"/>
        </w:rPr>
        <w:t xml:space="preserve"> </w:t>
      </w:r>
      <w:r w:rsidR="00363820">
        <w:rPr>
          <w:rFonts w:ascii="Times New Roman" w:hAnsi="Times New Roman" w:cs="Times New Roman"/>
          <w:iCs/>
          <w:color w:val="000000"/>
          <w:sz w:val="24"/>
          <w:szCs w:val="24"/>
          <w:lang w:val="en-GB"/>
        </w:rPr>
        <w:t xml:space="preserve">Alpine-age </w:t>
      </w:r>
      <w:r w:rsidR="000E0485">
        <w:rPr>
          <w:rFonts w:ascii="Times New Roman" w:hAnsi="Times New Roman" w:cs="Times New Roman"/>
          <w:iCs/>
          <w:color w:val="000000"/>
          <w:sz w:val="24"/>
          <w:szCs w:val="24"/>
          <w:lang w:val="en-GB"/>
        </w:rPr>
        <w:t xml:space="preserve">orogen </w:t>
      </w:r>
      <w:r w:rsidR="00363820">
        <w:rPr>
          <w:rFonts w:ascii="Times New Roman" w:hAnsi="Times New Roman" w:cs="Times New Roman"/>
          <w:iCs/>
          <w:color w:val="000000"/>
          <w:sz w:val="24"/>
          <w:szCs w:val="24"/>
          <w:lang w:val="en-GB"/>
        </w:rPr>
        <w:t>which borders</w:t>
      </w:r>
      <w:r w:rsidR="000E0485">
        <w:rPr>
          <w:rFonts w:ascii="Times New Roman" w:hAnsi="Times New Roman" w:cs="Times New Roman"/>
          <w:iCs/>
          <w:color w:val="000000"/>
          <w:sz w:val="24"/>
          <w:szCs w:val="24"/>
          <w:lang w:val="en-GB"/>
        </w:rPr>
        <w:t xml:space="preserve"> the </w:t>
      </w:r>
      <w:r w:rsidR="000324B4">
        <w:rPr>
          <w:rFonts w:ascii="Times New Roman" w:hAnsi="Times New Roman" w:cs="Times New Roman"/>
          <w:iCs/>
          <w:color w:val="000000"/>
          <w:sz w:val="24"/>
          <w:szCs w:val="24"/>
          <w:lang w:val="en-GB"/>
        </w:rPr>
        <w:t xml:space="preserve">rapidly </w:t>
      </w:r>
      <w:r w:rsidR="00273788">
        <w:rPr>
          <w:rFonts w:ascii="Times New Roman" w:hAnsi="Times New Roman" w:cs="Times New Roman"/>
          <w:iCs/>
          <w:color w:val="000000"/>
          <w:sz w:val="24"/>
          <w:szCs w:val="24"/>
          <w:lang w:val="en-GB"/>
        </w:rPr>
        <w:t>foundered</w:t>
      </w:r>
      <w:r w:rsidR="003974D5">
        <w:rPr>
          <w:rFonts w:ascii="Times New Roman" w:hAnsi="Times New Roman" w:cs="Times New Roman"/>
          <w:iCs/>
          <w:color w:val="000000"/>
          <w:sz w:val="24"/>
          <w:szCs w:val="24"/>
          <w:lang w:val="en-GB"/>
        </w:rPr>
        <w:t xml:space="preserve"> </w:t>
      </w:r>
      <w:r w:rsidR="00363820">
        <w:rPr>
          <w:rFonts w:ascii="Times New Roman" w:hAnsi="Times New Roman" w:cs="Times New Roman"/>
          <w:iCs/>
          <w:color w:val="000000"/>
          <w:sz w:val="24"/>
          <w:szCs w:val="24"/>
          <w:lang w:val="en-GB"/>
        </w:rPr>
        <w:t xml:space="preserve">peridotite </w:t>
      </w:r>
      <w:r w:rsidR="003974D5">
        <w:rPr>
          <w:rFonts w:ascii="Times New Roman" w:hAnsi="Times New Roman" w:cs="Times New Roman"/>
          <w:iCs/>
          <w:color w:val="000000"/>
          <w:sz w:val="24"/>
          <w:szCs w:val="24"/>
          <w:lang w:val="en-GB"/>
        </w:rPr>
        <w:t>core complex</w:t>
      </w:r>
      <w:r w:rsidR="000324B4">
        <w:rPr>
          <w:rFonts w:ascii="Times New Roman" w:hAnsi="Times New Roman" w:cs="Times New Roman"/>
          <w:iCs/>
          <w:color w:val="000000"/>
          <w:sz w:val="24"/>
          <w:szCs w:val="24"/>
          <w:lang w:val="en-GB"/>
        </w:rPr>
        <w:t xml:space="preserve"> (4120 meters below sea level)</w:t>
      </w:r>
      <w:r w:rsidR="00273788">
        <w:rPr>
          <w:rFonts w:ascii="Times New Roman" w:hAnsi="Times New Roman" w:cs="Times New Roman"/>
          <w:iCs/>
          <w:color w:val="000000"/>
          <w:sz w:val="24"/>
          <w:szCs w:val="24"/>
          <w:lang w:val="en-GB"/>
        </w:rPr>
        <w:t xml:space="preserve">. </w:t>
      </w:r>
      <w:r w:rsidR="0044122E">
        <w:rPr>
          <w:rFonts w:ascii="Times New Roman" w:hAnsi="Times New Roman" w:cs="Times New Roman"/>
          <w:iCs/>
          <w:color w:val="000000"/>
          <w:sz w:val="24"/>
          <w:szCs w:val="24"/>
          <w:lang w:val="en-GB"/>
        </w:rPr>
        <w:t>The Selli line</w:t>
      </w:r>
      <w:r w:rsidR="00C052B5">
        <w:rPr>
          <w:rFonts w:ascii="Times New Roman" w:hAnsi="Times New Roman" w:cs="Times New Roman"/>
          <w:iCs/>
          <w:color w:val="000000"/>
          <w:sz w:val="24"/>
          <w:szCs w:val="24"/>
          <w:lang w:val="en-GB"/>
        </w:rPr>
        <w:t>ament</w:t>
      </w:r>
      <w:r w:rsidR="0044122E">
        <w:rPr>
          <w:rFonts w:ascii="Times New Roman" w:hAnsi="Times New Roman" w:cs="Times New Roman"/>
          <w:iCs/>
          <w:color w:val="000000"/>
          <w:sz w:val="24"/>
          <w:szCs w:val="24"/>
          <w:lang w:val="en-GB"/>
        </w:rPr>
        <w:t xml:space="preserve"> </w:t>
      </w:r>
      <w:r w:rsidR="00273788">
        <w:rPr>
          <w:rFonts w:ascii="Times New Roman" w:hAnsi="Times New Roman" w:cs="Times New Roman"/>
          <w:iCs/>
          <w:color w:val="000000"/>
          <w:sz w:val="24"/>
          <w:szCs w:val="24"/>
          <w:lang w:val="en-GB"/>
        </w:rPr>
        <w:t xml:space="preserve">and Magnaghi volcano </w:t>
      </w:r>
      <w:r w:rsidR="00582D1A">
        <w:rPr>
          <w:rFonts w:ascii="Times New Roman" w:hAnsi="Times New Roman" w:cs="Times New Roman"/>
          <w:iCs/>
          <w:color w:val="000000"/>
          <w:sz w:val="24"/>
          <w:szCs w:val="24"/>
          <w:lang w:val="en-GB"/>
        </w:rPr>
        <w:t>show</w:t>
      </w:r>
      <w:r w:rsidR="00433742">
        <w:rPr>
          <w:rFonts w:ascii="Times New Roman" w:hAnsi="Times New Roman" w:cs="Times New Roman"/>
          <w:iCs/>
          <w:color w:val="000000"/>
          <w:sz w:val="24"/>
          <w:szCs w:val="24"/>
          <w:lang w:val="en-GB"/>
        </w:rPr>
        <w:t xml:space="preserve"> </w:t>
      </w:r>
      <w:r w:rsidR="00273788">
        <w:rPr>
          <w:rFonts w:ascii="Times New Roman" w:hAnsi="Times New Roman" w:cs="Times New Roman"/>
          <w:iCs/>
          <w:color w:val="000000"/>
          <w:sz w:val="24"/>
          <w:szCs w:val="24"/>
          <w:lang w:val="en-GB"/>
        </w:rPr>
        <w:t xml:space="preserve">the </w:t>
      </w:r>
      <w:r w:rsidR="00582D1A">
        <w:rPr>
          <w:rFonts w:ascii="Times New Roman" w:hAnsi="Times New Roman" w:cs="Times New Roman"/>
          <w:iCs/>
          <w:color w:val="000000"/>
          <w:sz w:val="24"/>
          <w:szCs w:val="24"/>
          <w:lang w:val="en-GB"/>
        </w:rPr>
        <w:t>deep</w:t>
      </w:r>
      <w:r w:rsidR="00273788">
        <w:rPr>
          <w:rFonts w:ascii="Times New Roman" w:hAnsi="Times New Roman" w:cs="Times New Roman"/>
          <w:iCs/>
          <w:color w:val="000000"/>
          <w:sz w:val="24"/>
          <w:szCs w:val="24"/>
          <w:lang w:val="en-GB"/>
        </w:rPr>
        <w:t xml:space="preserve"> edge of the </w:t>
      </w:r>
      <w:r w:rsidR="00B37862">
        <w:rPr>
          <w:rFonts w:ascii="Times New Roman" w:hAnsi="Times New Roman" w:cs="Times New Roman"/>
          <w:iCs/>
          <w:color w:val="000000"/>
          <w:sz w:val="24"/>
          <w:szCs w:val="24"/>
          <w:lang w:val="en-GB"/>
        </w:rPr>
        <w:t xml:space="preserve">Hercynian </w:t>
      </w:r>
      <w:r w:rsidR="00273788">
        <w:rPr>
          <w:rFonts w:ascii="Times New Roman" w:hAnsi="Times New Roman" w:cs="Times New Roman"/>
          <w:iCs/>
          <w:color w:val="000000"/>
          <w:sz w:val="24"/>
          <w:szCs w:val="24"/>
          <w:lang w:val="en-GB"/>
        </w:rPr>
        <w:t xml:space="preserve">passive margin </w:t>
      </w:r>
      <w:r w:rsidR="005D3DFE">
        <w:rPr>
          <w:rFonts w:ascii="Times New Roman" w:hAnsi="Times New Roman" w:cs="Times New Roman"/>
          <w:iCs/>
          <w:color w:val="000000"/>
          <w:sz w:val="24"/>
          <w:szCs w:val="24"/>
          <w:lang w:val="en-GB"/>
        </w:rPr>
        <w:t xml:space="preserve">(Sardinia </w:t>
      </w:r>
      <w:r w:rsidR="00273788" w:rsidRPr="005D3DFE">
        <w:rPr>
          <w:rFonts w:ascii="Times New Roman" w:hAnsi="Times New Roman" w:cs="Times New Roman"/>
          <w:iCs/>
          <w:sz w:val="24"/>
          <w:szCs w:val="24"/>
          <w:lang w:val="en-GB"/>
        </w:rPr>
        <w:t>of</w:t>
      </w:r>
      <w:r w:rsidR="00B37862" w:rsidRPr="005D3DFE">
        <w:rPr>
          <w:rFonts w:ascii="Times New Roman" w:hAnsi="Times New Roman" w:cs="Times New Roman"/>
          <w:iCs/>
          <w:sz w:val="24"/>
          <w:szCs w:val="24"/>
          <w:lang w:val="en-GB"/>
        </w:rPr>
        <w:t>fshore</w:t>
      </w:r>
      <w:r w:rsidR="005D3DFE">
        <w:rPr>
          <w:rFonts w:ascii="Times New Roman" w:hAnsi="Times New Roman" w:cs="Times New Roman"/>
          <w:iCs/>
          <w:sz w:val="24"/>
          <w:szCs w:val="24"/>
          <w:lang w:val="en-GB"/>
        </w:rPr>
        <w:t>,</w:t>
      </w:r>
      <w:r w:rsidR="00B37862">
        <w:rPr>
          <w:rFonts w:ascii="Times New Roman" w:hAnsi="Times New Roman" w:cs="Times New Roman"/>
          <w:iCs/>
          <w:color w:val="000000"/>
          <w:sz w:val="24"/>
          <w:szCs w:val="24"/>
          <w:lang w:val="en-GB"/>
        </w:rPr>
        <w:t xml:space="preserve"> former foreland of the OAA)</w:t>
      </w:r>
      <w:r w:rsidR="00433742">
        <w:rPr>
          <w:rFonts w:ascii="Times New Roman" w:hAnsi="Times New Roman" w:cs="Times New Roman"/>
          <w:iCs/>
          <w:color w:val="000000"/>
          <w:sz w:val="24"/>
          <w:szCs w:val="24"/>
          <w:lang w:val="en-GB"/>
        </w:rPr>
        <w:t xml:space="preserve">. </w:t>
      </w:r>
      <w:r w:rsidR="00582D1A">
        <w:rPr>
          <w:rFonts w:ascii="Times New Roman" w:hAnsi="Times New Roman" w:cs="Times New Roman"/>
          <w:iCs/>
          <w:color w:val="000000"/>
          <w:sz w:val="24"/>
          <w:szCs w:val="24"/>
          <w:lang w:val="en-GB"/>
        </w:rPr>
        <w:t>In fact, t</w:t>
      </w:r>
      <w:r w:rsidR="00433742">
        <w:rPr>
          <w:rFonts w:ascii="Times New Roman" w:hAnsi="Times New Roman" w:cs="Times New Roman"/>
          <w:iCs/>
          <w:color w:val="000000"/>
          <w:sz w:val="24"/>
          <w:szCs w:val="24"/>
          <w:lang w:val="en-GB"/>
        </w:rPr>
        <w:t xml:space="preserve">he </w:t>
      </w:r>
      <w:r w:rsidR="003564B3">
        <w:rPr>
          <w:rFonts w:ascii="Times New Roman" w:hAnsi="Times New Roman" w:cs="Times New Roman"/>
          <w:iCs/>
          <w:color w:val="000000"/>
          <w:sz w:val="24"/>
          <w:szCs w:val="24"/>
          <w:lang w:val="en-GB"/>
        </w:rPr>
        <w:t>basalt volcani</w:t>
      </w:r>
      <w:r w:rsidR="00433742">
        <w:rPr>
          <w:rFonts w:ascii="Times New Roman" w:hAnsi="Times New Roman" w:cs="Times New Roman"/>
          <w:iCs/>
          <w:color w:val="000000"/>
          <w:sz w:val="24"/>
          <w:szCs w:val="24"/>
          <w:lang w:val="en-GB"/>
        </w:rPr>
        <w:t>s</w:t>
      </w:r>
      <w:r w:rsidR="003564B3">
        <w:rPr>
          <w:rFonts w:ascii="Times New Roman" w:hAnsi="Times New Roman" w:cs="Times New Roman"/>
          <w:iCs/>
          <w:color w:val="000000"/>
          <w:sz w:val="24"/>
          <w:szCs w:val="24"/>
          <w:lang w:val="en-GB"/>
        </w:rPr>
        <w:t>m</w:t>
      </w:r>
      <w:r w:rsidR="00433742">
        <w:rPr>
          <w:rFonts w:ascii="Times New Roman" w:hAnsi="Times New Roman" w:cs="Times New Roman"/>
          <w:iCs/>
          <w:color w:val="000000"/>
          <w:sz w:val="24"/>
          <w:szCs w:val="24"/>
          <w:lang w:val="en-GB"/>
        </w:rPr>
        <w:t xml:space="preserve"> of Magnaghi showing alkali</w:t>
      </w:r>
      <w:r w:rsidR="003564B3">
        <w:rPr>
          <w:rFonts w:ascii="Times New Roman" w:hAnsi="Times New Roman" w:cs="Times New Roman"/>
          <w:iCs/>
          <w:color w:val="000000"/>
          <w:sz w:val="24"/>
          <w:szCs w:val="24"/>
          <w:lang w:val="en-GB"/>
        </w:rPr>
        <w:t>ne</w:t>
      </w:r>
      <w:r w:rsidR="00433742">
        <w:rPr>
          <w:rFonts w:ascii="Times New Roman" w:hAnsi="Times New Roman" w:cs="Times New Roman"/>
          <w:iCs/>
          <w:color w:val="000000"/>
          <w:sz w:val="24"/>
          <w:szCs w:val="24"/>
          <w:lang w:val="en-GB"/>
        </w:rPr>
        <w:t xml:space="preserve"> nature and Pliocene age (3.0 – 2.7 Ma; K/Ar dating) may call to mind the </w:t>
      </w:r>
      <w:r w:rsidR="00582D1A">
        <w:rPr>
          <w:rFonts w:ascii="Times New Roman" w:hAnsi="Times New Roman" w:cs="Times New Roman"/>
          <w:iCs/>
          <w:color w:val="000000"/>
          <w:sz w:val="24"/>
          <w:szCs w:val="24"/>
          <w:lang w:val="en-GB"/>
        </w:rPr>
        <w:t xml:space="preserve">Pliocene </w:t>
      </w:r>
      <w:r w:rsidR="00433742">
        <w:rPr>
          <w:rFonts w:ascii="Times New Roman" w:hAnsi="Times New Roman" w:cs="Times New Roman"/>
          <w:iCs/>
          <w:color w:val="000000"/>
          <w:sz w:val="24"/>
          <w:szCs w:val="24"/>
          <w:lang w:val="en-GB"/>
        </w:rPr>
        <w:t xml:space="preserve">alkaline </w:t>
      </w:r>
      <w:r w:rsidR="00582D1A">
        <w:rPr>
          <w:rFonts w:ascii="Times New Roman" w:hAnsi="Times New Roman" w:cs="Times New Roman"/>
          <w:iCs/>
          <w:color w:val="000000"/>
          <w:sz w:val="24"/>
          <w:szCs w:val="24"/>
          <w:lang w:val="en-GB"/>
        </w:rPr>
        <w:t>basalts</w:t>
      </w:r>
      <w:r w:rsidR="00433742">
        <w:rPr>
          <w:rFonts w:ascii="Times New Roman" w:hAnsi="Times New Roman" w:cs="Times New Roman"/>
          <w:iCs/>
          <w:color w:val="000000"/>
          <w:sz w:val="24"/>
          <w:szCs w:val="24"/>
          <w:lang w:val="en-GB"/>
        </w:rPr>
        <w:t xml:space="preserve"> of Sardinia</w:t>
      </w:r>
      <w:r w:rsidR="00CE2D7C">
        <w:rPr>
          <w:rFonts w:ascii="Times New Roman" w:hAnsi="Times New Roman" w:cs="Times New Roman"/>
          <w:iCs/>
          <w:color w:val="000000"/>
          <w:sz w:val="24"/>
          <w:szCs w:val="24"/>
          <w:lang w:val="en-GB"/>
        </w:rPr>
        <w:t xml:space="preserve"> (Image, E</w:t>
      </w:r>
      <w:r w:rsidR="00772006">
        <w:rPr>
          <w:rFonts w:ascii="Times New Roman" w:hAnsi="Times New Roman" w:cs="Times New Roman"/>
          <w:iCs/>
          <w:color w:val="000000"/>
          <w:sz w:val="24"/>
          <w:szCs w:val="24"/>
          <w:lang w:val="en-GB"/>
        </w:rPr>
        <w:t>)</w:t>
      </w:r>
      <w:r w:rsidR="00433742">
        <w:rPr>
          <w:rFonts w:ascii="Times New Roman" w:hAnsi="Times New Roman" w:cs="Times New Roman"/>
          <w:iCs/>
          <w:color w:val="000000"/>
          <w:sz w:val="24"/>
          <w:szCs w:val="24"/>
          <w:lang w:val="en-GB"/>
        </w:rPr>
        <w:t xml:space="preserve">. </w:t>
      </w:r>
    </w:p>
    <w:p w:rsidR="000324B4" w:rsidRDefault="000324B4" w:rsidP="000E0485">
      <w:pPr>
        <w:pStyle w:val="Testonormale"/>
        <w:spacing w:line="240" w:lineRule="auto"/>
        <w:ind w:left="567"/>
        <w:jc w:val="both"/>
        <w:rPr>
          <w:rFonts w:ascii="Times New Roman" w:hAnsi="Times New Roman" w:cs="Times New Roman"/>
          <w:iCs/>
          <w:color w:val="000000"/>
          <w:sz w:val="24"/>
          <w:szCs w:val="24"/>
          <w:lang w:val="en-GB"/>
        </w:rPr>
      </w:pPr>
    </w:p>
    <w:p w:rsidR="003564B3" w:rsidRDefault="000F62DD" w:rsidP="000E0485">
      <w:pPr>
        <w:pStyle w:val="Testonormale"/>
        <w:spacing w:line="240" w:lineRule="auto"/>
        <w:ind w:left="567"/>
        <w:jc w:val="both"/>
        <w:rPr>
          <w:rFonts w:ascii="Times New Roman" w:hAnsi="Times New Roman" w:cs="Times New Roman"/>
          <w:iCs/>
          <w:color w:val="000000"/>
          <w:sz w:val="24"/>
          <w:szCs w:val="24"/>
          <w:lang w:val="en-GB"/>
        </w:rPr>
      </w:pPr>
      <w:r>
        <w:rPr>
          <w:rFonts w:ascii="Times New Roman" w:hAnsi="Times New Roman" w:cs="Times New Roman"/>
          <w:iCs/>
          <w:noProof/>
          <w:color w:val="000000"/>
          <w:sz w:val="24"/>
          <w:szCs w:val="24"/>
        </w:rPr>
        <w:drawing>
          <wp:inline distT="0" distB="0" distL="0" distR="0">
            <wp:extent cx="4114800" cy="4533900"/>
            <wp:effectExtent l="19050" t="0" r="0" b="0"/>
            <wp:docPr id="6" name="Immagine 5" descr="Hist GSA 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 GSA due.jpg"/>
                    <pic:cNvPicPr/>
                  </pic:nvPicPr>
                  <pic:blipFill>
                    <a:blip r:embed="rId11" cstate="print"/>
                    <a:stretch>
                      <a:fillRect/>
                    </a:stretch>
                  </pic:blipFill>
                  <pic:spPr>
                    <a:xfrm>
                      <a:off x="0" y="0"/>
                      <a:ext cx="4114800" cy="4533900"/>
                    </a:xfrm>
                    <a:prstGeom prst="rect">
                      <a:avLst/>
                    </a:prstGeom>
                  </pic:spPr>
                </pic:pic>
              </a:graphicData>
            </a:graphic>
          </wp:inline>
        </w:drawing>
      </w:r>
    </w:p>
    <w:p w:rsidR="00BB378D" w:rsidRDefault="00BB378D" w:rsidP="000E0485">
      <w:pPr>
        <w:pStyle w:val="Testonormale"/>
        <w:spacing w:line="240" w:lineRule="auto"/>
        <w:ind w:left="567"/>
        <w:jc w:val="both"/>
        <w:rPr>
          <w:rFonts w:ascii="Times New Roman" w:hAnsi="Times New Roman" w:cs="Times New Roman"/>
          <w:iCs/>
          <w:sz w:val="24"/>
          <w:szCs w:val="24"/>
          <w:lang w:val="en-GB"/>
        </w:rPr>
      </w:pPr>
    </w:p>
    <w:p w:rsidR="00BB378D" w:rsidRPr="00FC06CC" w:rsidRDefault="00BB378D" w:rsidP="00FC06CC">
      <w:pPr>
        <w:pStyle w:val="Testonormale"/>
        <w:spacing w:line="240" w:lineRule="auto"/>
        <w:jc w:val="both"/>
        <w:rPr>
          <w:rFonts w:ascii="Times New Roman" w:hAnsi="Times New Roman" w:cs="Times New Roman"/>
          <w:sz w:val="24"/>
          <w:szCs w:val="24"/>
          <w:lang w:val="en-GB"/>
        </w:rPr>
      </w:pPr>
      <w:r>
        <w:rPr>
          <w:rFonts w:ascii="Times New Roman" w:hAnsi="Times New Roman" w:cs="Times New Roman"/>
          <w:iCs/>
          <w:sz w:val="24"/>
          <w:szCs w:val="24"/>
          <w:lang w:val="en-GB"/>
        </w:rPr>
        <w:t>Image (D). –</w:t>
      </w:r>
      <w:r w:rsidR="00FC7062">
        <w:rPr>
          <w:rFonts w:ascii="Times New Roman" w:hAnsi="Times New Roman" w:cs="Times New Roman"/>
          <w:iCs/>
          <w:sz w:val="24"/>
          <w:szCs w:val="24"/>
          <w:lang w:val="en-GB"/>
        </w:rPr>
        <w:t xml:space="preserve"> </w:t>
      </w:r>
      <w:r w:rsidR="00FC7062" w:rsidRPr="000B5965">
        <w:rPr>
          <w:rFonts w:ascii="Times New Roman" w:hAnsi="Times New Roman" w:cs="Times New Roman"/>
          <w:sz w:val="24"/>
          <w:szCs w:val="24"/>
          <w:lang w:val="en-GB"/>
        </w:rPr>
        <w:t xml:space="preserve">Histogram of age data vs number of ages of volcanic rocks of the Provence-Sardinia-Tyrrhenian-Italy region. Oligo - Miocene (33/32 to 12 Ma), Pliocene (5.4 to 1.8 Ma) and Quaternary (1.2 Ma to Recent) see </w:t>
      </w:r>
      <w:r w:rsidR="00FC7062">
        <w:rPr>
          <w:rFonts w:ascii="Times New Roman" w:hAnsi="Times New Roman" w:cs="Times New Roman"/>
          <w:sz w:val="24"/>
          <w:szCs w:val="24"/>
          <w:lang w:val="en-GB"/>
        </w:rPr>
        <w:t xml:space="preserve">the </w:t>
      </w:r>
      <w:r w:rsidR="00FC7062" w:rsidRPr="000B5965">
        <w:rPr>
          <w:rFonts w:ascii="Times New Roman" w:hAnsi="Times New Roman" w:cs="Times New Roman"/>
          <w:sz w:val="24"/>
          <w:szCs w:val="24"/>
          <w:lang w:val="en-GB"/>
        </w:rPr>
        <w:t>abstracts and image</w:t>
      </w:r>
      <w:r w:rsidR="00FC7062">
        <w:rPr>
          <w:rFonts w:ascii="Times New Roman" w:hAnsi="Times New Roman" w:cs="Times New Roman"/>
          <w:sz w:val="24"/>
          <w:szCs w:val="24"/>
          <w:lang w:val="en-GB"/>
        </w:rPr>
        <w:t xml:space="preserve"> (E</w:t>
      </w:r>
      <w:r w:rsidR="00FC7062" w:rsidRPr="000B5965">
        <w:rPr>
          <w:rFonts w:ascii="Times New Roman" w:hAnsi="Times New Roman" w:cs="Times New Roman"/>
          <w:sz w:val="24"/>
          <w:szCs w:val="24"/>
          <w:lang w:val="en-GB"/>
        </w:rPr>
        <w:t xml:space="preserve">). </w:t>
      </w:r>
      <w:r w:rsidR="007F7729" w:rsidRPr="007F7729">
        <w:rPr>
          <w:rFonts w:ascii="Times New Roman" w:hAnsi="Times New Roman" w:cs="Times New Roman"/>
          <w:b/>
          <w:iCs/>
          <w:sz w:val="24"/>
          <w:szCs w:val="24"/>
          <w:lang w:val="en-GB"/>
        </w:rPr>
        <w:t>Abbreviations</w:t>
      </w:r>
      <w:r w:rsidR="007F7729" w:rsidRPr="007F7729">
        <w:rPr>
          <w:rFonts w:ascii="Times New Roman" w:hAnsi="Times New Roman" w:cs="Times New Roman"/>
          <w:iCs/>
          <w:sz w:val="24"/>
          <w:szCs w:val="24"/>
          <w:lang w:val="en-GB"/>
        </w:rPr>
        <w:t xml:space="preserve">: </w:t>
      </w:r>
      <w:r w:rsidR="007F7729">
        <w:rPr>
          <w:rFonts w:ascii="Times New Roman" w:hAnsi="Times New Roman" w:cs="Times New Roman"/>
          <w:iCs/>
          <w:sz w:val="24"/>
          <w:szCs w:val="24"/>
          <w:lang w:val="en-GB"/>
        </w:rPr>
        <w:t>OS1, OS2, OS3 = oceanic spreading and hyperextension showing 20 – 16, 7.5 – 6.3, 1.87 – 1.67 Ma, respectively.</w:t>
      </w:r>
      <w:r w:rsidR="00582D1A">
        <w:rPr>
          <w:rFonts w:ascii="Times New Roman" w:hAnsi="Times New Roman" w:cs="Times New Roman"/>
          <w:iCs/>
          <w:sz w:val="24"/>
          <w:szCs w:val="24"/>
          <w:lang w:val="en-GB"/>
        </w:rPr>
        <w:t xml:space="preserve"> </w:t>
      </w:r>
      <w:r w:rsidR="00582D1A" w:rsidRPr="00582D1A">
        <w:rPr>
          <w:rFonts w:ascii="Times New Roman" w:hAnsi="Times New Roman" w:cs="Times New Roman"/>
          <w:b/>
          <w:iCs/>
          <w:sz w:val="24"/>
          <w:szCs w:val="24"/>
          <w:lang w:val="en-GB"/>
        </w:rPr>
        <w:t>Comment</w:t>
      </w:r>
      <w:r w:rsidR="00582D1A">
        <w:rPr>
          <w:rFonts w:ascii="Times New Roman" w:hAnsi="Times New Roman" w:cs="Times New Roman"/>
          <w:iCs/>
          <w:sz w:val="24"/>
          <w:szCs w:val="24"/>
          <w:lang w:val="en-GB"/>
        </w:rPr>
        <w:t>:</w:t>
      </w:r>
      <w:r w:rsidR="00EC080C">
        <w:rPr>
          <w:rFonts w:ascii="Times New Roman" w:hAnsi="Times New Roman" w:cs="Times New Roman"/>
          <w:iCs/>
          <w:sz w:val="24"/>
          <w:szCs w:val="24"/>
          <w:lang w:val="en-GB"/>
        </w:rPr>
        <w:t xml:space="preserve"> </w:t>
      </w:r>
      <w:r w:rsidR="00EC080C">
        <w:rPr>
          <w:rFonts w:ascii="Times New Roman" w:hAnsi="Times New Roman" w:cs="Times New Roman"/>
          <w:color w:val="000000"/>
          <w:sz w:val="24"/>
          <w:szCs w:val="24"/>
          <w:lang w:val="en-GB"/>
        </w:rPr>
        <w:t xml:space="preserve">Above WNW </w:t>
      </w:r>
      <w:r w:rsidR="00EC080C" w:rsidRPr="00382B9E">
        <w:rPr>
          <w:rFonts w:ascii="Times New Roman" w:hAnsi="Times New Roman" w:cs="Times New Roman"/>
          <w:color w:val="000000"/>
          <w:sz w:val="24"/>
          <w:szCs w:val="24"/>
          <w:lang w:val="en-GB"/>
        </w:rPr>
        <w:t>directed subduction</w:t>
      </w:r>
      <w:r w:rsidR="00BB6B4A">
        <w:rPr>
          <w:rFonts w:ascii="Times New Roman" w:hAnsi="Times New Roman" w:cs="Times New Roman"/>
          <w:color w:val="000000"/>
          <w:sz w:val="24"/>
          <w:szCs w:val="24"/>
          <w:lang w:val="en-GB"/>
        </w:rPr>
        <w:t xml:space="preserve"> beneath Tyrrhenian Sea</w:t>
      </w:r>
      <w:r w:rsidR="00EC080C" w:rsidRPr="00382B9E">
        <w:rPr>
          <w:rFonts w:ascii="Times New Roman" w:hAnsi="Times New Roman" w:cs="Times New Roman"/>
          <w:color w:val="000000"/>
          <w:sz w:val="24"/>
          <w:szCs w:val="24"/>
          <w:lang w:val="en-GB"/>
        </w:rPr>
        <w:t xml:space="preserve">, the </w:t>
      </w:r>
      <w:r w:rsidR="006A3FF0">
        <w:rPr>
          <w:rFonts w:ascii="Times New Roman" w:hAnsi="Times New Roman" w:cs="Times New Roman"/>
          <w:color w:val="000000"/>
          <w:sz w:val="24"/>
          <w:szCs w:val="24"/>
          <w:lang w:val="en-GB"/>
        </w:rPr>
        <w:t>OS2 and OS3 hyper</w:t>
      </w:r>
      <w:r w:rsidR="00EC080C" w:rsidRPr="00382B9E">
        <w:rPr>
          <w:rFonts w:ascii="Times New Roman" w:hAnsi="Times New Roman" w:cs="Times New Roman"/>
          <w:color w:val="000000"/>
          <w:sz w:val="24"/>
          <w:szCs w:val="24"/>
          <w:lang w:val="en-GB"/>
        </w:rPr>
        <w:t xml:space="preserve">extension </w:t>
      </w:r>
      <w:r w:rsidR="006A3FF0">
        <w:rPr>
          <w:rFonts w:ascii="Times New Roman" w:hAnsi="Times New Roman" w:cs="Times New Roman"/>
          <w:color w:val="000000"/>
          <w:sz w:val="24"/>
          <w:szCs w:val="24"/>
          <w:lang w:val="en-GB"/>
        </w:rPr>
        <w:t xml:space="preserve">and localized effusion </w:t>
      </w:r>
      <w:r w:rsidR="00EC080C" w:rsidRPr="00382B9E">
        <w:rPr>
          <w:rFonts w:ascii="Times New Roman" w:hAnsi="Times New Roman" w:cs="Times New Roman"/>
          <w:color w:val="000000"/>
          <w:sz w:val="24"/>
          <w:szCs w:val="24"/>
          <w:lang w:val="en-GB"/>
        </w:rPr>
        <w:t xml:space="preserve">of </w:t>
      </w:r>
      <w:r w:rsidR="006A3FF0" w:rsidRPr="00382B9E">
        <w:rPr>
          <w:rFonts w:ascii="Times New Roman" w:hAnsi="Times New Roman" w:cs="Times New Roman"/>
          <w:color w:val="000000"/>
          <w:sz w:val="24"/>
          <w:szCs w:val="24"/>
          <w:lang w:val="en-GB"/>
        </w:rPr>
        <w:t>MORB</w:t>
      </w:r>
      <w:r w:rsidR="006A3FF0">
        <w:rPr>
          <w:rFonts w:ascii="Times New Roman" w:hAnsi="Times New Roman" w:cs="Times New Roman"/>
          <w:color w:val="000000"/>
          <w:sz w:val="24"/>
          <w:szCs w:val="24"/>
          <w:lang w:val="en-GB"/>
        </w:rPr>
        <w:t>-type</w:t>
      </w:r>
      <w:r w:rsidR="006A3FF0" w:rsidRPr="00382B9E">
        <w:rPr>
          <w:rFonts w:ascii="Times New Roman" w:hAnsi="Times New Roman" w:cs="Times New Roman"/>
          <w:color w:val="000000"/>
          <w:sz w:val="24"/>
          <w:szCs w:val="24"/>
          <w:lang w:val="en-GB"/>
        </w:rPr>
        <w:t xml:space="preserve"> </w:t>
      </w:r>
      <w:r w:rsidR="00EC080C" w:rsidRPr="00382B9E">
        <w:rPr>
          <w:rFonts w:ascii="Times New Roman" w:hAnsi="Times New Roman" w:cs="Times New Roman"/>
          <w:color w:val="000000"/>
          <w:sz w:val="24"/>
          <w:szCs w:val="24"/>
          <w:lang w:val="en-GB"/>
        </w:rPr>
        <w:t xml:space="preserve">basalts </w:t>
      </w:r>
      <w:r w:rsidR="008E5C4E">
        <w:rPr>
          <w:rFonts w:ascii="Times New Roman" w:hAnsi="Times New Roman" w:cs="Times New Roman"/>
          <w:color w:val="000000"/>
          <w:sz w:val="24"/>
          <w:szCs w:val="24"/>
          <w:lang w:val="en-GB"/>
        </w:rPr>
        <w:t>we</w:t>
      </w:r>
      <w:r w:rsidR="00BB6B4A">
        <w:rPr>
          <w:rFonts w:ascii="Times New Roman" w:hAnsi="Times New Roman" w:cs="Times New Roman"/>
          <w:color w:val="000000"/>
          <w:sz w:val="24"/>
          <w:szCs w:val="24"/>
          <w:lang w:val="en-GB"/>
        </w:rPr>
        <w:t>re</w:t>
      </w:r>
      <w:r w:rsidR="00EC080C" w:rsidRPr="00382B9E">
        <w:rPr>
          <w:rFonts w:ascii="Times New Roman" w:hAnsi="Times New Roman" w:cs="Times New Roman"/>
          <w:color w:val="000000"/>
          <w:sz w:val="24"/>
          <w:szCs w:val="24"/>
          <w:lang w:val="en-GB"/>
        </w:rPr>
        <w:t xml:space="preserve"> </w:t>
      </w:r>
      <w:r w:rsidR="006A3FF0">
        <w:rPr>
          <w:rFonts w:ascii="Times New Roman" w:hAnsi="Times New Roman" w:cs="Times New Roman"/>
          <w:color w:val="000000"/>
          <w:sz w:val="24"/>
          <w:szCs w:val="24"/>
          <w:lang w:val="en-GB"/>
        </w:rPr>
        <w:t>penecontemporaneous</w:t>
      </w:r>
      <w:r w:rsidR="00EC080C" w:rsidRPr="00382B9E">
        <w:rPr>
          <w:rFonts w:ascii="Times New Roman" w:hAnsi="Times New Roman" w:cs="Times New Roman"/>
          <w:color w:val="000000"/>
          <w:sz w:val="24"/>
          <w:szCs w:val="24"/>
          <w:lang w:val="en-GB"/>
        </w:rPr>
        <w:t xml:space="preserve"> </w:t>
      </w:r>
      <w:r w:rsidR="006A3FF0">
        <w:rPr>
          <w:rFonts w:ascii="Times New Roman" w:hAnsi="Times New Roman" w:cs="Times New Roman"/>
          <w:color w:val="000000"/>
          <w:sz w:val="24"/>
          <w:szCs w:val="24"/>
          <w:lang w:val="en-GB"/>
        </w:rPr>
        <w:t>with the absence or scarcity of volcanism</w:t>
      </w:r>
      <w:r w:rsidR="00EC080C" w:rsidRPr="00382B9E">
        <w:rPr>
          <w:rFonts w:ascii="Times New Roman" w:hAnsi="Times New Roman" w:cs="Times New Roman"/>
          <w:color w:val="000000"/>
          <w:sz w:val="24"/>
          <w:szCs w:val="24"/>
          <w:lang w:val="en-GB"/>
        </w:rPr>
        <w:t xml:space="preserve"> in the passive and active margins</w:t>
      </w:r>
      <w:r w:rsidR="006A3FF0" w:rsidRPr="006A3FF0">
        <w:rPr>
          <w:rFonts w:ascii="Times New Roman" w:hAnsi="Times New Roman" w:cs="Times New Roman"/>
          <w:color w:val="000000"/>
          <w:sz w:val="24"/>
          <w:szCs w:val="24"/>
          <w:lang w:val="en-GB"/>
        </w:rPr>
        <w:t xml:space="preserve"> </w:t>
      </w:r>
      <w:r w:rsidR="006A3FF0">
        <w:rPr>
          <w:rFonts w:ascii="Times New Roman" w:hAnsi="Times New Roman" w:cs="Times New Roman"/>
          <w:color w:val="000000"/>
          <w:sz w:val="24"/>
          <w:szCs w:val="24"/>
          <w:lang w:val="en-GB"/>
        </w:rPr>
        <w:t xml:space="preserve">of the </w:t>
      </w:r>
      <w:r w:rsidR="006A3FF0" w:rsidRPr="00382B9E">
        <w:rPr>
          <w:rFonts w:ascii="Times New Roman" w:hAnsi="Times New Roman" w:cs="Times New Roman"/>
          <w:color w:val="000000"/>
          <w:sz w:val="24"/>
          <w:szCs w:val="24"/>
          <w:lang w:val="en-GB"/>
        </w:rPr>
        <w:t>bathyal</w:t>
      </w:r>
      <w:r w:rsidR="006A3FF0">
        <w:rPr>
          <w:rFonts w:ascii="Times New Roman" w:hAnsi="Times New Roman" w:cs="Times New Roman"/>
          <w:color w:val="000000"/>
          <w:sz w:val="24"/>
          <w:szCs w:val="24"/>
          <w:lang w:val="en-GB"/>
        </w:rPr>
        <w:t xml:space="preserve"> plains</w:t>
      </w:r>
      <w:r w:rsidR="00EC080C" w:rsidRPr="00382B9E">
        <w:rPr>
          <w:rFonts w:ascii="Times New Roman" w:hAnsi="Times New Roman" w:cs="Times New Roman"/>
          <w:color w:val="000000"/>
          <w:sz w:val="24"/>
          <w:szCs w:val="24"/>
          <w:lang w:val="en-GB"/>
        </w:rPr>
        <w:t>. In the</w:t>
      </w:r>
      <w:r w:rsidR="008E5C4E">
        <w:rPr>
          <w:rFonts w:ascii="Times New Roman" w:hAnsi="Times New Roman" w:cs="Times New Roman"/>
          <w:color w:val="000000"/>
          <w:sz w:val="24"/>
          <w:szCs w:val="24"/>
          <w:lang w:val="en-GB"/>
        </w:rPr>
        <w:t xml:space="preserve"> margins of </w:t>
      </w:r>
      <w:r w:rsidR="00D80873">
        <w:rPr>
          <w:rFonts w:ascii="Times New Roman" w:hAnsi="Times New Roman" w:cs="Times New Roman"/>
          <w:color w:val="000000"/>
          <w:sz w:val="24"/>
          <w:szCs w:val="24"/>
          <w:lang w:val="en-GB"/>
        </w:rPr>
        <w:t xml:space="preserve">the </w:t>
      </w:r>
      <w:r w:rsidR="00D80873" w:rsidRPr="00382B9E">
        <w:rPr>
          <w:rFonts w:ascii="Times New Roman" w:hAnsi="Times New Roman" w:cs="Times New Roman"/>
          <w:color w:val="000000"/>
          <w:sz w:val="24"/>
          <w:szCs w:val="24"/>
          <w:lang w:val="en-GB"/>
        </w:rPr>
        <w:t>Provence-Sardinia</w:t>
      </w:r>
      <w:r w:rsidR="00D80873" w:rsidRPr="008E5C4E">
        <w:rPr>
          <w:rFonts w:ascii="Times New Roman" w:hAnsi="Times New Roman" w:cs="Times New Roman"/>
          <w:color w:val="000000"/>
          <w:sz w:val="24"/>
          <w:szCs w:val="24"/>
          <w:lang w:val="en-GB"/>
        </w:rPr>
        <w:t xml:space="preserve"> </w:t>
      </w:r>
      <w:r w:rsidR="008E5C4E">
        <w:rPr>
          <w:rFonts w:ascii="Times New Roman" w:hAnsi="Times New Roman" w:cs="Times New Roman"/>
          <w:color w:val="000000"/>
          <w:sz w:val="24"/>
          <w:szCs w:val="24"/>
          <w:lang w:val="en-GB"/>
        </w:rPr>
        <w:t>bathyal plain</w:t>
      </w:r>
      <w:r w:rsidR="00BB6B4A" w:rsidRPr="00382B9E">
        <w:rPr>
          <w:rFonts w:ascii="Times New Roman" w:hAnsi="Times New Roman" w:cs="Times New Roman"/>
          <w:color w:val="000000"/>
          <w:sz w:val="24"/>
          <w:szCs w:val="24"/>
          <w:lang w:val="en-GB"/>
        </w:rPr>
        <w:t xml:space="preserve">, on the contrary, </w:t>
      </w:r>
      <w:r w:rsidR="00D80873">
        <w:rPr>
          <w:rFonts w:ascii="Times New Roman" w:hAnsi="Times New Roman" w:cs="Times New Roman"/>
          <w:color w:val="000000"/>
          <w:sz w:val="24"/>
          <w:szCs w:val="24"/>
          <w:lang w:val="en-GB"/>
        </w:rPr>
        <w:t>was</w:t>
      </w:r>
      <w:r w:rsidR="008E5C4E">
        <w:rPr>
          <w:rFonts w:ascii="Times New Roman" w:hAnsi="Times New Roman" w:cs="Times New Roman"/>
          <w:color w:val="000000"/>
          <w:sz w:val="24"/>
          <w:szCs w:val="24"/>
          <w:lang w:val="en-GB"/>
        </w:rPr>
        <w:t xml:space="preserve"> present </w:t>
      </w:r>
      <w:r w:rsidR="008E5C4E" w:rsidRPr="00382B9E">
        <w:rPr>
          <w:rFonts w:ascii="Times New Roman" w:hAnsi="Times New Roman" w:cs="Times New Roman"/>
          <w:color w:val="000000"/>
          <w:sz w:val="24"/>
          <w:szCs w:val="24"/>
          <w:lang w:val="en-GB"/>
        </w:rPr>
        <w:t xml:space="preserve">20-16 Ma </w:t>
      </w:r>
      <w:r w:rsidR="008E5C4E">
        <w:rPr>
          <w:rFonts w:ascii="Times New Roman" w:hAnsi="Times New Roman" w:cs="Times New Roman"/>
          <w:color w:val="000000"/>
          <w:sz w:val="24"/>
          <w:szCs w:val="24"/>
          <w:lang w:val="en-GB"/>
        </w:rPr>
        <w:t>old (Burdigalian</w:t>
      </w:r>
      <w:r w:rsidR="008E5C4E" w:rsidRPr="00382B9E">
        <w:rPr>
          <w:rFonts w:ascii="Times New Roman" w:hAnsi="Times New Roman" w:cs="Times New Roman"/>
          <w:color w:val="000000"/>
          <w:sz w:val="24"/>
          <w:szCs w:val="24"/>
          <w:lang w:val="en-GB"/>
        </w:rPr>
        <w:t>)</w:t>
      </w:r>
      <w:r w:rsidR="008E5C4E">
        <w:rPr>
          <w:rFonts w:ascii="Times New Roman" w:hAnsi="Times New Roman" w:cs="Times New Roman"/>
          <w:color w:val="000000"/>
          <w:sz w:val="24"/>
          <w:szCs w:val="24"/>
          <w:lang w:val="en-GB"/>
        </w:rPr>
        <w:t xml:space="preserve"> </w:t>
      </w:r>
      <w:r w:rsidR="008E5C4E" w:rsidRPr="00382B9E">
        <w:rPr>
          <w:rFonts w:ascii="Times New Roman" w:hAnsi="Times New Roman" w:cs="Times New Roman"/>
          <w:color w:val="000000"/>
          <w:sz w:val="24"/>
          <w:szCs w:val="24"/>
          <w:lang w:val="en-GB"/>
        </w:rPr>
        <w:t>volcanism of calcalkaline (CA) nature</w:t>
      </w:r>
      <w:r w:rsidR="008E5C4E">
        <w:rPr>
          <w:rFonts w:ascii="Times New Roman" w:hAnsi="Times New Roman" w:cs="Times New Roman"/>
          <w:color w:val="000000"/>
          <w:sz w:val="24"/>
          <w:szCs w:val="24"/>
          <w:lang w:val="en-GB"/>
        </w:rPr>
        <w:t>.</w:t>
      </w:r>
      <w:r w:rsidR="008E5C4E" w:rsidRPr="00382B9E">
        <w:rPr>
          <w:rFonts w:ascii="Times New Roman" w:hAnsi="Times New Roman" w:cs="Times New Roman"/>
          <w:color w:val="000000"/>
          <w:sz w:val="24"/>
          <w:szCs w:val="24"/>
          <w:lang w:val="en-GB"/>
        </w:rPr>
        <w:t xml:space="preserve"> </w:t>
      </w:r>
      <w:r w:rsidR="008E5C4E">
        <w:rPr>
          <w:rFonts w:ascii="Times New Roman" w:hAnsi="Times New Roman" w:cs="Times New Roman"/>
          <w:color w:val="000000"/>
          <w:sz w:val="24"/>
          <w:szCs w:val="24"/>
          <w:lang w:val="en-GB"/>
        </w:rPr>
        <w:t xml:space="preserve">Also </w:t>
      </w:r>
      <w:r w:rsidR="00D80873">
        <w:rPr>
          <w:rFonts w:ascii="Times New Roman" w:hAnsi="Times New Roman" w:cs="Times New Roman"/>
          <w:color w:val="000000"/>
          <w:sz w:val="24"/>
          <w:szCs w:val="24"/>
          <w:lang w:val="en-GB"/>
        </w:rPr>
        <w:t>the</w:t>
      </w:r>
      <w:r w:rsidR="00BB6B4A" w:rsidRPr="00382B9E">
        <w:rPr>
          <w:rFonts w:ascii="Times New Roman" w:hAnsi="Times New Roman" w:cs="Times New Roman"/>
          <w:color w:val="000000"/>
          <w:sz w:val="24"/>
          <w:szCs w:val="24"/>
          <w:lang w:val="en-GB"/>
        </w:rPr>
        <w:t xml:space="preserve"> north-Algeria</w:t>
      </w:r>
      <w:r w:rsidR="00D80873">
        <w:rPr>
          <w:rFonts w:ascii="Times New Roman" w:hAnsi="Times New Roman" w:cs="Times New Roman"/>
          <w:color w:val="000000"/>
          <w:sz w:val="24"/>
          <w:szCs w:val="24"/>
          <w:lang w:val="en-GB"/>
        </w:rPr>
        <w:t>n</w:t>
      </w:r>
      <w:r w:rsidR="008E5C4E">
        <w:rPr>
          <w:rFonts w:ascii="Times New Roman" w:hAnsi="Times New Roman" w:cs="Times New Roman"/>
          <w:color w:val="000000"/>
          <w:sz w:val="24"/>
          <w:szCs w:val="24"/>
          <w:lang w:val="en-GB"/>
        </w:rPr>
        <w:t xml:space="preserve"> (</w:t>
      </w:r>
      <w:r w:rsidR="008E5C4E" w:rsidRPr="00382B9E">
        <w:rPr>
          <w:rFonts w:ascii="Times New Roman" w:hAnsi="Times New Roman" w:cs="Times New Roman"/>
          <w:color w:val="000000"/>
          <w:sz w:val="24"/>
          <w:szCs w:val="24"/>
          <w:lang w:val="en-GB"/>
        </w:rPr>
        <w:t>West Mediterranean</w:t>
      </w:r>
      <w:r w:rsidR="008E5C4E">
        <w:rPr>
          <w:rFonts w:ascii="Times New Roman" w:hAnsi="Times New Roman" w:cs="Times New Roman"/>
          <w:color w:val="000000"/>
          <w:sz w:val="24"/>
          <w:szCs w:val="24"/>
          <w:lang w:val="en-GB"/>
        </w:rPr>
        <w:t>)</w:t>
      </w:r>
      <w:r w:rsidR="008E5C4E" w:rsidRPr="00382B9E">
        <w:rPr>
          <w:rFonts w:ascii="Times New Roman" w:hAnsi="Times New Roman" w:cs="Times New Roman"/>
          <w:color w:val="000000"/>
          <w:sz w:val="24"/>
          <w:szCs w:val="24"/>
          <w:lang w:val="en-GB"/>
        </w:rPr>
        <w:t xml:space="preserve"> oceanic </w:t>
      </w:r>
      <w:r w:rsidR="008E5C4E">
        <w:rPr>
          <w:rFonts w:ascii="Times New Roman" w:hAnsi="Times New Roman" w:cs="Times New Roman"/>
          <w:color w:val="000000"/>
          <w:sz w:val="24"/>
          <w:szCs w:val="24"/>
          <w:lang w:val="en-GB"/>
        </w:rPr>
        <w:t xml:space="preserve">spreading </w:t>
      </w:r>
      <w:r w:rsidR="00D80873">
        <w:rPr>
          <w:rFonts w:ascii="Times New Roman" w:hAnsi="Times New Roman" w:cs="Times New Roman"/>
          <w:color w:val="000000"/>
          <w:sz w:val="24"/>
          <w:szCs w:val="24"/>
          <w:lang w:val="en-GB"/>
        </w:rPr>
        <w:t xml:space="preserve">has been </w:t>
      </w:r>
      <w:r w:rsidR="00D80873" w:rsidRPr="00382B9E">
        <w:rPr>
          <w:rFonts w:ascii="Times New Roman" w:hAnsi="Times New Roman" w:cs="Times New Roman"/>
          <w:color w:val="000000"/>
          <w:sz w:val="24"/>
          <w:szCs w:val="24"/>
          <w:lang w:val="en-GB"/>
        </w:rPr>
        <w:t>ac</w:t>
      </w:r>
      <w:r w:rsidR="00D80873">
        <w:rPr>
          <w:rFonts w:ascii="Times New Roman" w:hAnsi="Times New Roman" w:cs="Times New Roman"/>
          <w:color w:val="000000"/>
          <w:sz w:val="24"/>
          <w:szCs w:val="24"/>
          <w:lang w:val="en-GB"/>
        </w:rPr>
        <w:t>companied</w:t>
      </w:r>
      <w:r w:rsidR="00D80873" w:rsidRPr="00382B9E">
        <w:rPr>
          <w:rFonts w:ascii="Times New Roman" w:hAnsi="Times New Roman" w:cs="Times New Roman"/>
          <w:color w:val="000000"/>
          <w:sz w:val="24"/>
          <w:szCs w:val="24"/>
          <w:lang w:val="en-GB"/>
        </w:rPr>
        <w:t xml:space="preserve"> </w:t>
      </w:r>
      <w:r w:rsidR="00D80873">
        <w:rPr>
          <w:rFonts w:ascii="Times New Roman" w:hAnsi="Times New Roman" w:cs="Times New Roman"/>
          <w:color w:val="000000"/>
          <w:sz w:val="24"/>
          <w:szCs w:val="24"/>
          <w:lang w:val="en-GB"/>
        </w:rPr>
        <w:t xml:space="preserve">by widespread, </w:t>
      </w:r>
      <w:r w:rsidR="00D80873" w:rsidRPr="00382B9E">
        <w:rPr>
          <w:rFonts w:ascii="Times New Roman" w:hAnsi="Times New Roman" w:cs="Times New Roman"/>
          <w:color w:val="000000"/>
          <w:sz w:val="24"/>
          <w:szCs w:val="24"/>
          <w:lang w:val="en-GB"/>
        </w:rPr>
        <w:t xml:space="preserve">20-16 Ma </w:t>
      </w:r>
      <w:r w:rsidR="00D80873">
        <w:rPr>
          <w:rFonts w:ascii="Times New Roman" w:hAnsi="Times New Roman" w:cs="Times New Roman"/>
          <w:color w:val="000000"/>
          <w:sz w:val="24"/>
          <w:szCs w:val="24"/>
          <w:lang w:val="en-GB"/>
        </w:rPr>
        <w:t xml:space="preserve">old, </w:t>
      </w:r>
      <w:r w:rsidR="00EC080C" w:rsidRPr="00382B9E">
        <w:rPr>
          <w:rFonts w:ascii="Times New Roman" w:hAnsi="Times New Roman" w:cs="Times New Roman"/>
          <w:color w:val="000000"/>
          <w:sz w:val="24"/>
          <w:szCs w:val="24"/>
          <w:lang w:val="en-GB"/>
        </w:rPr>
        <w:t>peri-</w:t>
      </w:r>
      <w:r w:rsidR="00D80873">
        <w:rPr>
          <w:rFonts w:ascii="Times New Roman" w:hAnsi="Times New Roman" w:cs="Times New Roman"/>
          <w:color w:val="000000"/>
          <w:sz w:val="24"/>
          <w:szCs w:val="24"/>
          <w:lang w:val="en-GB"/>
        </w:rPr>
        <w:t>bathyal magmatism</w:t>
      </w:r>
      <w:r w:rsidR="00EC080C" w:rsidRPr="00382B9E">
        <w:rPr>
          <w:rFonts w:ascii="Times New Roman" w:hAnsi="Times New Roman" w:cs="Times New Roman"/>
          <w:color w:val="000000"/>
          <w:sz w:val="24"/>
          <w:szCs w:val="24"/>
          <w:lang w:val="en-GB"/>
        </w:rPr>
        <w:t xml:space="preserve">. Such clearly diverse space-time aspects may indicate that, unlike the Tyrrhenian, the </w:t>
      </w:r>
      <w:r w:rsidR="008E5C4E" w:rsidRPr="00382B9E">
        <w:rPr>
          <w:rFonts w:ascii="Times New Roman" w:hAnsi="Times New Roman" w:cs="Times New Roman"/>
          <w:color w:val="000000"/>
          <w:sz w:val="24"/>
          <w:szCs w:val="24"/>
          <w:lang w:val="en-GB"/>
        </w:rPr>
        <w:t>Provence-Sardinia</w:t>
      </w:r>
      <w:r w:rsidR="008E5C4E" w:rsidRPr="008E5C4E">
        <w:rPr>
          <w:rFonts w:ascii="Times New Roman" w:hAnsi="Times New Roman" w:cs="Times New Roman"/>
          <w:color w:val="000000"/>
          <w:sz w:val="24"/>
          <w:szCs w:val="24"/>
          <w:lang w:val="en-GB"/>
        </w:rPr>
        <w:t xml:space="preserve"> </w:t>
      </w:r>
      <w:r w:rsidR="00EC080C" w:rsidRPr="00382B9E">
        <w:rPr>
          <w:rFonts w:ascii="Times New Roman" w:hAnsi="Times New Roman" w:cs="Times New Roman"/>
          <w:color w:val="000000"/>
          <w:sz w:val="24"/>
          <w:szCs w:val="24"/>
          <w:lang w:val="en-GB"/>
        </w:rPr>
        <w:t>oceanic opening did not occur above subduction. It is here considered that WNW subduction beneath the T</w:t>
      </w:r>
      <w:r w:rsidR="00D80873">
        <w:rPr>
          <w:rFonts w:ascii="Times New Roman" w:hAnsi="Times New Roman" w:cs="Times New Roman"/>
          <w:color w:val="000000"/>
          <w:sz w:val="24"/>
          <w:szCs w:val="24"/>
          <w:lang w:val="en-GB"/>
        </w:rPr>
        <w:t>yrrhenian Orogen of Alpine Age</w:t>
      </w:r>
      <w:r w:rsidR="00EC080C" w:rsidRPr="00382B9E">
        <w:rPr>
          <w:rFonts w:ascii="Times New Roman" w:hAnsi="Times New Roman" w:cs="Times New Roman"/>
          <w:color w:val="000000"/>
          <w:sz w:val="24"/>
          <w:szCs w:val="24"/>
          <w:lang w:val="en-GB"/>
        </w:rPr>
        <w:t xml:space="preserve"> was commenced at 16/15 Ma (</w:t>
      </w:r>
      <w:r w:rsidR="00D80873">
        <w:rPr>
          <w:rFonts w:ascii="Times New Roman" w:hAnsi="Times New Roman" w:cs="Times New Roman"/>
          <w:color w:val="000000"/>
          <w:sz w:val="24"/>
          <w:szCs w:val="24"/>
          <w:lang w:val="en-GB"/>
        </w:rPr>
        <w:t>L</w:t>
      </w:r>
      <w:r w:rsidR="00EC080C" w:rsidRPr="00382B9E">
        <w:rPr>
          <w:rFonts w:ascii="Times New Roman" w:hAnsi="Times New Roman" w:cs="Times New Roman"/>
          <w:color w:val="000000"/>
          <w:sz w:val="24"/>
          <w:szCs w:val="24"/>
          <w:lang w:val="en-GB"/>
        </w:rPr>
        <w:t>ate Burdigalian-</w:t>
      </w:r>
      <w:r w:rsidR="00D80873">
        <w:rPr>
          <w:rFonts w:ascii="Times New Roman" w:hAnsi="Times New Roman" w:cs="Times New Roman"/>
          <w:color w:val="000000"/>
          <w:sz w:val="24"/>
          <w:szCs w:val="24"/>
          <w:lang w:val="en-GB"/>
        </w:rPr>
        <w:t xml:space="preserve">Early </w:t>
      </w:r>
      <w:r w:rsidR="00EC080C" w:rsidRPr="00382B9E">
        <w:rPr>
          <w:rFonts w:ascii="Times New Roman" w:hAnsi="Times New Roman" w:cs="Times New Roman"/>
          <w:color w:val="000000"/>
          <w:sz w:val="24"/>
          <w:szCs w:val="24"/>
          <w:lang w:val="en-GB"/>
        </w:rPr>
        <w:t>Langhian).</w:t>
      </w:r>
      <w:r w:rsidR="007C1E20">
        <w:rPr>
          <w:rFonts w:ascii="Times New Roman" w:hAnsi="Times New Roman" w:cs="Times New Roman"/>
          <w:color w:val="000000"/>
          <w:sz w:val="24"/>
          <w:szCs w:val="24"/>
          <w:lang w:val="en-GB"/>
        </w:rPr>
        <w:t xml:space="preserve"> </w:t>
      </w:r>
      <w:r w:rsidR="00640EB0">
        <w:rPr>
          <w:rFonts w:ascii="Times New Roman" w:hAnsi="Times New Roman" w:cs="Times New Roman"/>
          <w:color w:val="000000"/>
          <w:sz w:val="24"/>
          <w:szCs w:val="24"/>
          <w:lang w:val="en-GB"/>
        </w:rPr>
        <w:t>In this view, most</w:t>
      </w:r>
      <w:r w:rsidR="00640EB0" w:rsidRPr="00382B9E">
        <w:rPr>
          <w:rFonts w:ascii="Times New Roman" w:hAnsi="Times New Roman" w:cs="Times New Roman"/>
          <w:color w:val="000000"/>
          <w:sz w:val="24"/>
          <w:szCs w:val="24"/>
          <w:lang w:val="en-GB"/>
        </w:rPr>
        <w:t xml:space="preserve"> CA volcanics distributed around the </w:t>
      </w:r>
      <w:r w:rsidR="00640EB0">
        <w:rPr>
          <w:rFonts w:ascii="Times New Roman" w:hAnsi="Times New Roman" w:cs="Times New Roman"/>
          <w:color w:val="000000"/>
          <w:sz w:val="24"/>
          <w:szCs w:val="24"/>
          <w:lang w:val="en-GB"/>
        </w:rPr>
        <w:t xml:space="preserve">continental margins of </w:t>
      </w:r>
      <w:r w:rsidR="00640EB0" w:rsidRPr="00382B9E">
        <w:rPr>
          <w:rFonts w:ascii="Times New Roman" w:hAnsi="Times New Roman" w:cs="Times New Roman"/>
          <w:color w:val="000000"/>
          <w:sz w:val="24"/>
          <w:szCs w:val="24"/>
          <w:lang w:val="en-GB"/>
        </w:rPr>
        <w:t xml:space="preserve">Provence-Sardinia and north Algeria </w:t>
      </w:r>
      <w:r w:rsidR="00640EB0">
        <w:rPr>
          <w:rFonts w:ascii="Times New Roman" w:hAnsi="Times New Roman" w:cs="Times New Roman"/>
          <w:color w:val="000000"/>
          <w:sz w:val="24"/>
          <w:szCs w:val="24"/>
          <w:lang w:val="en-GB"/>
        </w:rPr>
        <w:t>bathyal plains</w:t>
      </w:r>
      <w:r w:rsidR="00640EB0" w:rsidRPr="00382B9E">
        <w:rPr>
          <w:rFonts w:ascii="Times New Roman" w:hAnsi="Times New Roman" w:cs="Times New Roman"/>
          <w:color w:val="000000"/>
          <w:sz w:val="24"/>
          <w:szCs w:val="24"/>
          <w:lang w:val="en-GB"/>
        </w:rPr>
        <w:t xml:space="preserve"> reflect source area metasomatic modifications</w:t>
      </w:r>
      <w:r w:rsidR="00640EB0">
        <w:rPr>
          <w:rFonts w:ascii="Times New Roman" w:hAnsi="Times New Roman" w:cs="Times New Roman"/>
          <w:color w:val="000000"/>
          <w:sz w:val="24"/>
          <w:szCs w:val="24"/>
          <w:lang w:val="en-GB"/>
        </w:rPr>
        <w:t xml:space="preserve"> which were </w:t>
      </w:r>
      <w:r w:rsidR="00640EB0" w:rsidRPr="00382B9E">
        <w:rPr>
          <w:rFonts w:ascii="Times New Roman" w:hAnsi="Times New Roman" w:cs="Times New Roman"/>
          <w:color w:val="000000"/>
          <w:sz w:val="24"/>
          <w:szCs w:val="24"/>
          <w:lang w:val="en-GB"/>
        </w:rPr>
        <w:t xml:space="preserve">likely linked to orogenic accretion </w:t>
      </w:r>
      <w:r w:rsidR="00640EB0">
        <w:rPr>
          <w:rFonts w:ascii="Times New Roman" w:hAnsi="Times New Roman" w:cs="Times New Roman"/>
          <w:color w:val="000000"/>
          <w:sz w:val="24"/>
          <w:szCs w:val="24"/>
          <w:lang w:val="en-GB"/>
        </w:rPr>
        <w:t xml:space="preserve">of </w:t>
      </w:r>
      <w:r w:rsidR="00FC06CC">
        <w:rPr>
          <w:rFonts w:ascii="Times New Roman" w:hAnsi="Times New Roman" w:cs="Times New Roman"/>
          <w:color w:val="000000"/>
          <w:sz w:val="24"/>
          <w:szCs w:val="24"/>
          <w:lang w:val="en-GB"/>
        </w:rPr>
        <w:t>Hercynian</w:t>
      </w:r>
      <w:r w:rsidR="00640EB0" w:rsidRPr="00382B9E">
        <w:rPr>
          <w:rFonts w:ascii="Times New Roman" w:hAnsi="Times New Roman" w:cs="Times New Roman"/>
          <w:color w:val="000000"/>
          <w:sz w:val="24"/>
          <w:szCs w:val="24"/>
          <w:lang w:val="en-GB"/>
        </w:rPr>
        <w:t xml:space="preserve"> and early-Alpine </w:t>
      </w:r>
      <w:r w:rsidR="00640EB0">
        <w:rPr>
          <w:rFonts w:ascii="Times New Roman" w:hAnsi="Times New Roman" w:cs="Times New Roman"/>
          <w:color w:val="000000"/>
          <w:sz w:val="24"/>
          <w:szCs w:val="24"/>
          <w:lang w:val="en-GB"/>
        </w:rPr>
        <w:t>age</w:t>
      </w:r>
      <w:r w:rsidR="00FC06CC">
        <w:rPr>
          <w:rFonts w:ascii="Times New Roman" w:hAnsi="Times New Roman" w:cs="Times New Roman"/>
          <w:color w:val="000000"/>
          <w:sz w:val="24"/>
          <w:szCs w:val="24"/>
          <w:lang w:val="en-GB"/>
        </w:rPr>
        <w:t xml:space="preserve"> (</w:t>
      </w:r>
      <w:r w:rsidR="00FC06CC" w:rsidRPr="00FC06CC">
        <w:rPr>
          <w:rFonts w:ascii="Times New Roman" w:hAnsi="Times New Roman" w:cs="Times New Roman"/>
          <w:i/>
          <w:color w:val="000000"/>
          <w:sz w:val="24"/>
          <w:szCs w:val="24"/>
          <w:lang w:val="en-GB"/>
        </w:rPr>
        <w:t>Savelli</w:t>
      </w:r>
      <w:r w:rsidR="00FC06CC">
        <w:rPr>
          <w:rFonts w:ascii="Times New Roman" w:hAnsi="Times New Roman" w:cs="Times New Roman"/>
          <w:color w:val="000000"/>
          <w:sz w:val="24"/>
          <w:szCs w:val="24"/>
          <w:lang w:val="en-GB"/>
        </w:rPr>
        <w:t>, 2005).</w:t>
      </w:r>
    </w:p>
    <w:p w:rsidR="00BB378D" w:rsidRDefault="008733A5" w:rsidP="000E0485">
      <w:pPr>
        <w:pStyle w:val="Testonormale"/>
        <w:spacing w:line="240" w:lineRule="auto"/>
        <w:ind w:left="567"/>
        <w:jc w:val="both"/>
        <w:rPr>
          <w:rFonts w:ascii="Times New Roman" w:hAnsi="Times New Roman" w:cs="Times New Roman"/>
          <w:iCs/>
          <w:color w:val="000000"/>
          <w:sz w:val="24"/>
          <w:szCs w:val="24"/>
          <w:lang w:val="en-GB"/>
        </w:rPr>
      </w:pPr>
      <w:r>
        <w:rPr>
          <w:rFonts w:ascii="Times New Roman" w:hAnsi="Times New Roman" w:cs="Times New Roman"/>
          <w:iCs/>
          <w:noProof/>
          <w:color w:val="000000"/>
          <w:sz w:val="24"/>
          <w:szCs w:val="24"/>
        </w:rPr>
        <w:lastRenderedPageBreak/>
        <w:drawing>
          <wp:inline distT="0" distB="0" distL="0" distR="0">
            <wp:extent cx="6120130" cy="5254625"/>
            <wp:effectExtent l="19050" t="0" r="0" b="0"/>
            <wp:docPr id="8" name="Immagine 7" descr="Vulc Tirreno 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c Tirreno GSA.jpg"/>
                    <pic:cNvPicPr/>
                  </pic:nvPicPr>
                  <pic:blipFill>
                    <a:blip r:embed="rId12" cstate="print"/>
                    <a:stretch>
                      <a:fillRect/>
                    </a:stretch>
                  </pic:blipFill>
                  <pic:spPr>
                    <a:xfrm>
                      <a:off x="0" y="0"/>
                      <a:ext cx="6120130" cy="5254625"/>
                    </a:xfrm>
                    <a:prstGeom prst="rect">
                      <a:avLst/>
                    </a:prstGeom>
                  </pic:spPr>
                </pic:pic>
              </a:graphicData>
            </a:graphic>
          </wp:inline>
        </w:drawing>
      </w:r>
    </w:p>
    <w:p w:rsidR="004F3027" w:rsidRDefault="004F3027" w:rsidP="000E0485">
      <w:pPr>
        <w:pStyle w:val="Testonormale"/>
        <w:spacing w:line="240" w:lineRule="auto"/>
        <w:ind w:left="567"/>
        <w:jc w:val="both"/>
        <w:rPr>
          <w:rFonts w:ascii="Times New Roman" w:hAnsi="Times New Roman" w:cs="Times New Roman"/>
          <w:iCs/>
          <w:color w:val="000000"/>
          <w:sz w:val="24"/>
          <w:szCs w:val="24"/>
          <w:lang w:val="en-GB"/>
        </w:rPr>
      </w:pPr>
    </w:p>
    <w:p w:rsidR="009F1D62" w:rsidRDefault="004F3027" w:rsidP="00875DB6">
      <w:pPr>
        <w:pStyle w:val="Testonormale"/>
        <w:spacing w:line="240" w:lineRule="auto"/>
        <w:jc w:val="both"/>
        <w:rPr>
          <w:rFonts w:ascii="Times New Roman" w:hAnsi="Times New Roman" w:cs="Times New Roman"/>
          <w:sz w:val="24"/>
          <w:szCs w:val="24"/>
          <w:lang w:val="en-GB"/>
        </w:rPr>
      </w:pPr>
      <w:r>
        <w:rPr>
          <w:rFonts w:ascii="Times New Roman" w:hAnsi="Times New Roman" w:cs="Times New Roman"/>
          <w:iCs/>
          <w:color w:val="000000"/>
          <w:sz w:val="24"/>
          <w:szCs w:val="24"/>
          <w:lang w:val="en-GB"/>
        </w:rPr>
        <w:t xml:space="preserve">Image (E). - </w:t>
      </w:r>
      <w:r w:rsidR="00694569">
        <w:rPr>
          <w:rFonts w:ascii="Times New Roman" w:hAnsi="Times New Roman" w:cs="Times New Roman"/>
          <w:iCs/>
          <w:color w:val="000000"/>
          <w:sz w:val="24"/>
          <w:szCs w:val="24"/>
          <w:lang w:val="en-GB"/>
        </w:rPr>
        <w:t>Schematic</w:t>
      </w:r>
      <w:r w:rsidR="00694569" w:rsidRPr="000B5965">
        <w:rPr>
          <w:rFonts w:ascii="Times New Roman" w:hAnsi="Times New Roman" w:cs="Times New Roman"/>
          <w:iCs/>
          <w:color w:val="000000"/>
          <w:sz w:val="24"/>
          <w:szCs w:val="24"/>
          <w:lang w:val="en-GB"/>
        </w:rPr>
        <w:t xml:space="preserve"> </w:t>
      </w:r>
      <w:r w:rsidR="00694569">
        <w:rPr>
          <w:rFonts w:ascii="Times New Roman" w:hAnsi="Times New Roman" w:cs="Times New Roman"/>
          <w:iCs/>
          <w:color w:val="000000"/>
          <w:sz w:val="24"/>
          <w:szCs w:val="24"/>
          <w:lang w:val="en-GB"/>
        </w:rPr>
        <w:t>d</w:t>
      </w:r>
      <w:r w:rsidR="00FC7062" w:rsidRPr="000B5965">
        <w:rPr>
          <w:rFonts w:ascii="Times New Roman" w:hAnsi="Times New Roman" w:cs="Times New Roman"/>
          <w:iCs/>
          <w:color w:val="000000"/>
          <w:sz w:val="24"/>
          <w:szCs w:val="24"/>
          <w:lang w:val="en-GB"/>
        </w:rPr>
        <w:t xml:space="preserve">istribution of volcanism and magmatism </w:t>
      </w:r>
      <w:r w:rsidR="00FC7062" w:rsidRPr="000B5965">
        <w:rPr>
          <w:rFonts w:ascii="Times New Roman" w:hAnsi="Times New Roman" w:cs="Times New Roman"/>
          <w:sz w:val="24"/>
          <w:szCs w:val="24"/>
          <w:lang w:val="en-GB"/>
        </w:rPr>
        <w:t xml:space="preserve">of the Provence-Sardinia-Tyrrhenian-Italy region. </w:t>
      </w:r>
      <w:r w:rsidR="007F7729" w:rsidRPr="007F7729">
        <w:rPr>
          <w:rFonts w:ascii="Times New Roman" w:hAnsi="Times New Roman" w:cs="Times New Roman"/>
          <w:b/>
          <w:iCs/>
          <w:sz w:val="24"/>
          <w:szCs w:val="24"/>
          <w:lang w:val="en-GB"/>
        </w:rPr>
        <w:t>Abbreviations</w:t>
      </w:r>
      <w:r w:rsidR="00FC7062" w:rsidRPr="000B5965">
        <w:rPr>
          <w:rFonts w:ascii="Times New Roman" w:hAnsi="Times New Roman" w:cs="Times New Roman"/>
          <w:iCs/>
          <w:sz w:val="24"/>
          <w:szCs w:val="24"/>
          <w:lang w:val="en-GB"/>
        </w:rPr>
        <w:t xml:space="preserve">: </w:t>
      </w:r>
      <w:r w:rsidR="00FC7062" w:rsidRPr="000B5965">
        <w:rPr>
          <w:rFonts w:ascii="Times New Roman" w:hAnsi="Times New Roman" w:cs="Times New Roman"/>
          <w:b/>
          <w:iCs/>
          <w:sz w:val="24"/>
          <w:szCs w:val="24"/>
          <w:lang w:val="en-GB"/>
        </w:rPr>
        <w:t>1</w:t>
      </w:r>
      <w:r w:rsidR="00FC7062" w:rsidRPr="000B5965">
        <w:rPr>
          <w:rFonts w:ascii="Times New Roman" w:hAnsi="Times New Roman" w:cs="Times New Roman"/>
          <w:iCs/>
          <w:sz w:val="24"/>
          <w:szCs w:val="24"/>
          <w:lang w:val="en-GB"/>
        </w:rPr>
        <w:t xml:space="preserve"> = calc-alkaline volcanism between 33/32 and 12 Ma (it is present also in the </w:t>
      </w:r>
      <w:r w:rsidR="007F7729" w:rsidRPr="000B5965">
        <w:rPr>
          <w:rFonts w:ascii="Times New Roman" w:hAnsi="Times New Roman" w:cs="Times New Roman"/>
          <w:iCs/>
          <w:sz w:val="24"/>
          <w:szCs w:val="24"/>
          <w:lang w:val="en-GB"/>
        </w:rPr>
        <w:t>Nefza area</w:t>
      </w:r>
      <w:r w:rsidR="007F7729">
        <w:rPr>
          <w:rFonts w:ascii="Times New Roman" w:hAnsi="Times New Roman" w:cs="Times New Roman"/>
          <w:iCs/>
          <w:sz w:val="24"/>
          <w:szCs w:val="24"/>
          <w:lang w:val="en-GB"/>
        </w:rPr>
        <w:t>,</w:t>
      </w:r>
      <w:r w:rsidR="007F7729" w:rsidRPr="000B5965">
        <w:rPr>
          <w:rFonts w:ascii="Times New Roman" w:hAnsi="Times New Roman" w:cs="Times New Roman"/>
          <w:iCs/>
          <w:sz w:val="24"/>
          <w:szCs w:val="24"/>
          <w:lang w:val="en-GB"/>
        </w:rPr>
        <w:t xml:space="preserve"> </w:t>
      </w:r>
      <w:r w:rsidR="007F7729">
        <w:rPr>
          <w:rFonts w:ascii="Times New Roman" w:hAnsi="Times New Roman" w:cs="Times New Roman"/>
          <w:iCs/>
          <w:sz w:val="24"/>
          <w:szCs w:val="24"/>
          <w:lang w:val="en-GB"/>
        </w:rPr>
        <w:t>Tunisia</w:t>
      </w:r>
      <w:r w:rsidR="00FC7062" w:rsidRPr="000B5965">
        <w:rPr>
          <w:rFonts w:ascii="Times New Roman" w:hAnsi="Times New Roman" w:cs="Times New Roman"/>
          <w:iCs/>
          <w:sz w:val="24"/>
          <w:szCs w:val="24"/>
          <w:lang w:val="en-GB"/>
        </w:rPr>
        <w:t xml:space="preserve">); </w:t>
      </w:r>
      <w:r w:rsidR="00FC7062" w:rsidRPr="000B5965">
        <w:rPr>
          <w:rFonts w:ascii="Times New Roman" w:hAnsi="Times New Roman" w:cs="Times New Roman"/>
          <w:b/>
          <w:iCs/>
          <w:sz w:val="24"/>
          <w:szCs w:val="24"/>
          <w:lang w:val="en-GB"/>
        </w:rPr>
        <w:t>2</w:t>
      </w:r>
      <w:r w:rsidR="00FC7062" w:rsidRPr="000B5965">
        <w:rPr>
          <w:rFonts w:ascii="Times New Roman" w:hAnsi="Times New Roman" w:cs="Times New Roman"/>
          <w:iCs/>
          <w:sz w:val="24"/>
          <w:szCs w:val="24"/>
          <w:lang w:val="en-GB"/>
        </w:rPr>
        <w:t xml:space="preserve"> = oceanic spreading of Vavilov bathyal plain (7.5 - 6.3 Ma; L</w:t>
      </w:r>
      <w:r w:rsidR="00694569">
        <w:rPr>
          <w:rFonts w:ascii="Times New Roman" w:hAnsi="Times New Roman" w:cs="Times New Roman"/>
          <w:iCs/>
          <w:sz w:val="24"/>
          <w:szCs w:val="24"/>
          <w:lang w:val="en-GB"/>
        </w:rPr>
        <w:t xml:space="preserve">ate </w:t>
      </w:r>
      <w:r w:rsidR="00FC7062" w:rsidRPr="000B5965">
        <w:rPr>
          <w:rFonts w:ascii="Times New Roman" w:hAnsi="Times New Roman" w:cs="Times New Roman"/>
          <w:iCs/>
          <w:sz w:val="24"/>
          <w:szCs w:val="24"/>
          <w:lang w:val="en-GB"/>
        </w:rPr>
        <w:t>T</w:t>
      </w:r>
      <w:r w:rsidR="00694569">
        <w:rPr>
          <w:rFonts w:ascii="Times New Roman" w:hAnsi="Times New Roman" w:cs="Times New Roman"/>
          <w:iCs/>
          <w:sz w:val="24"/>
          <w:szCs w:val="24"/>
          <w:lang w:val="en-GB"/>
        </w:rPr>
        <w:t>ortonian-</w:t>
      </w:r>
      <w:r w:rsidR="00FC7062" w:rsidRPr="000B5965">
        <w:rPr>
          <w:rFonts w:ascii="Times New Roman" w:hAnsi="Times New Roman" w:cs="Times New Roman"/>
          <w:iCs/>
          <w:sz w:val="24"/>
          <w:szCs w:val="24"/>
          <w:lang w:val="en-GB"/>
        </w:rPr>
        <w:t>E</w:t>
      </w:r>
      <w:r w:rsidR="00694569">
        <w:rPr>
          <w:rFonts w:ascii="Times New Roman" w:hAnsi="Times New Roman" w:cs="Times New Roman"/>
          <w:iCs/>
          <w:sz w:val="24"/>
          <w:szCs w:val="24"/>
          <w:lang w:val="en-GB"/>
        </w:rPr>
        <w:t xml:space="preserve">arly </w:t>
      </w:r>
      <w:r w:rsidR="00FC7062" w:rsidRPr="000B5965">
        <w:rPr>
          <w:rFonts w:ascii="Times New Roman" w:hAnsi="Times New Roman" w:cs="Times New Roman"/>
          <w:iCs/>
          <w:sz w:val="24"/>
          <w:szCs w:val="24"/>
          <w:lang w:val="en-GB"/>
        </w:rPr>
        <w:t>M</w:t>
      </w:r>
      <w:r w:rsidR="00694569">
        <w:rPr>
          <w:rFonts w:ascii="Times New Roman" w:hAnsi="Times New Roman" w:cs="Times New Roman"/>
          <w:iCs/>
          <w:sz w:val="24"/>
          <w:szCs w:val="24"/>
          <w:lang w:val="en-GB"/>
        </w:rPr>
        <w:t>essinian</w:t>
      </w:r>
      <w:r w:rsidR="00FC7062" w:rsidRPr="000B5965">
        <w:rPr>
          <w:rFonts w:ascii="Times New Roman" w:hAnsi="Times New Roman" w:cs="Times New Roman"/>
          <w:iCs/>
          <w:sz w:val="24"/>
          <w:szCs w:val="24"/>
          <w:lang w:val="en-GB"/>
        </w:rPr>
        <w:t xml:space="preserve">); </w:t>
      </w:r>
      <w:r w:rsidR="00FC7062" w:rsidRPr="000B5965">
        <w:rPr>
          <w:rFonts w:ascii="Times New Roman" w:hAnsi="Times New Roman" w:cs="Times New Roman"/>
          <w:b/>
          <w:iCs/>
          <w:sz w:val="24"/>
          <w:szCs w:val="24"/>
          <w:lang w:val="en-GB"/>
        </w:rPr>
        <w:t>3</w:t>
      </w:r>
      <w:r w:rsidR="00FC7062" w:rsidRPr="000B5965">
        <w:rPr>
          <w:rFonts w:ascii="Times New Roman" w:hAnsi="Times New Roman" w:cs="Times New Roman"/>
          <w:iCs/>
          <w:sz w:val="24"/>
          <w:szCs w:val="24"/>
          <w:lang w:val="en-GB"/>
        </w:rPr>
        <w:t xml:space="preserve"> = granitoids emplaced in thinned continental </w:t>
      </w:r>
      <w:r w:rsidR="00694569">
        <w:rPr>
          <w:rFonts w:ascii="Times New Roman" w:hAnsi="Times New Roman" w:cs="Times New Roman"/>
          <w:iCs/>
          <w:sz w:val="24"/>
          <w:szCs w:val="24"/>
          <w:lang w:val="en-GB"/>
        </w:rPr>
        <w:t>crust</w:t>
      </w:r>
      <w:r w:rsidR="00FC7062" w:rsidRPr="000B5965">
        <w:rPr>
          <w:rFonts w:ascii="Times New Roman" w:hAnsi="Times New Roman" w:cs="Times New Roman"/>
          <w:iCs/>
          <w:sz w:val="24"/>
          <w:szCs w:val="24"/>
          <w:lang w:val="en-GB"/>
        </w:rPr>
        <w:t xml:space="preserve"> of north Tyrrhenian Sea (8 - 6 Ma; penecontemporaneous with </w:t>
      </w:r>
      <w:r w:rsidR="00694569">
        <w:rPr>
          <w:rFonts w:ascii="Times New Roman" w:hAnsi="Times New Roman" w:cs="Times New Roman"/>
          <w:iCs/>
          <w:sz w:val="24"/>
          <w:szCs w:val="24"/>
          <w:lang w:val="en-GB"/>
        </w:rPr>
        <w:t>south Tyrrhenian</w:t>
      </w:r>
      <w:r w:rsidR="00694569" w:rsidRPr="000B5965">
        <w:rPr>
          <w:rFonts w:ascii="Times New Roman" w:hAnsi="Times New Roman" w:cs="Times New Roman"/>
          <w:iCs/>
          <w:sz w:val="24"/>
          <w:szCs w:val="24"/>
          <w:lang w:val="en-GB"/>
        </w:rPr>
        <w:t xml:space="preserve"> </w:t>
      </w:r>
      <w:r w:rsidR="00FC7062" w:rsidRPr="000B5965">
        <w:rPr>
          <w:rFonts w:ascii="Times New Roman" w:hAnsi="Times New Roman" w:cs="Times New Roman"/>
          <w:iCs/>
          <w:sz w:val="24"/>
          <w:szCs w:val="24"/>
          <w:lang w:val="en-GB"/>
        </w:rPr>
        <w:t xml:space="preserve">bathyal spreading); </w:t>
      </w:r>
      <w:r w:rsidR="00FC7062" w:rsidRPr="000B5965">
        <w:rPr>
          <w:rFonts w:ascii="Times New Roman" w:hAnsi="Times New Roman" w:cs="Times New Roman"/>
          <w:b/>
          <w:iCs/>
          <w:sz w:val="24"/>
          <w:szCs w:val="24"/>
          <w:lang w:val="en-GB"/>
        </w:rPr>
        <w:t>4</w:t>
      </w:r>
      <w:r w:rsidR="00FC7062" w:rsidRPr="000B5965">
        <w:rPr>
          <w:rFonts w:ascii="Times New Roman" w:hAnsi="Times New Roman" w:cs="Times New Roman"/>
          <w:iCs/>
          <w:sz w:val="24"/>
          <w:szCs w:val="24"/>
          <w:lang w:val="en-GB"/>
        </w:rPr>
        <w:t xml:space="preserve"> = Pliocene volcanism (5.4 </w:t>
      </w:r>
      <w:r w:rsidR="00694569">
        <w:rPr>
          <w:rFonts w:ascii="Times New Roman" w:hAnsi="Times New Roman" w:cs="Times New Roman"/>
          <w:iCs/>
          <w:sz w:val="24"/>
          <w:szCs w:val="24"/>
          <w:lang w:val="en-GB"/>
        </w:rPr>
        <w:t>-</w:t>
      </w:r>
      <w:r w:rsidR="00FC7062" w:rsidRPr="000B5965">
        <w:rPr>
          <w:rFonts w:ascii="Times New Roman" w:hAnsi="Times New Roman" w:cs="Times New Roman"/>
          <w:iCs/>
          <w:sz w:val="24"/>
          <w:szCs w:val="24"/>
          <w:lang w:val="en-GB"/>
        </w:rPr>
        <w:t xml:space="preserve"> 1.8 Ma); </w:t>
      </w:r>
      <w:r w:rsidR="00FC7062" w:rsidRPr="000B5965">
        <w:rPr>
          <w:rFonts w:ascii="Times New Roman" w:hAnsi="Times New Roman" w:cs="Times New Roman"/>
          <w:b/>
          <w:iCs/>
          <w:sz w:val="24"/>
          <w:szCs w:val="24"/>
          <w:lang w:val="en-GB"/>
        </w:rPr>
        <w:t>5</w:t>
      </w:r>
      <w:r w:rsidR="00FC7062" w:rsidRPr="000B5965">
        <w:rPr>
          <w:rFonts w:ascii="Times New Roman" w:hAnsi="Times New Roman" w:cs="Times New Roman"/>
          <w:iCs/>
          <w:sz w:val="24"/>
          <w:szCs w:val="24"/>
          <w:lang w:val="en-GB"/>
        </w:rPr>
        <w:t xml:space="preserve"> = oceanic spreading of Marsili bathyal plain (1.87 - 1.67 Ma; Olduvai chron); </w:t>
      </w:r>
      <w:r w:rsidR="00FC7062" w:rsidRPr="000B5965">
        <w:rPr>
          <w:rFonts w:ascii="Times New Roman" w:hAnsi="Times New Roman" w:cs="Times New Roman"/>
          <w:b/>
          <w:iCs/>
          <w:sz w:val="24"/>
          <w:szCs w:val="24"/>
          <w:lang w:val="en-GB"/>
        </w:rPr>
        <w:t>6</w:t>
      </w:r>
      <w:r w:rsidR="00FC7062" w:rsidRPr="000B5965">
        <w:rPr>
          <w:rFonts w:ascii="Times New Roman" w:hAnsi="Times New Roman" w:cs="Times New Roman"/>
          <w:iCs/>
          <w:sz w:val="24"/>
          <w:szCs w:val="24"/>
          <w:lang w:val="en-GB"/>
        </w:rPr>
        <w:t xml:space="preserve"> = Quaternary volcanism (1.2 Ma to Recent). </w:t>
      </w:r>
      <w:r w:rsidR="00FC7062" w:rsidRPr="000B5965">
        <w:rPr>
          <w:rFonts w:ascii="Times New Roman" w:hAnsi="Times New Roman" w:cs="Times New Roman"/>
          <w:b/>
          <w:iCs/>
          <w:sz w:val="24"/>
          <w:szCs w:val="24"/>
          <w:lang w:val="en-GB"/>
        </w:rPr>
        <w:t>ak</w:t>
      </w:r>
      <w:r w:rsidR="00FC7062" w:rsidRPr="000B5965">
        <w:rPr>
          <w:rFonts w:ascii="Times New Roman" w:hAnsi="Times New Roman" w:cs="Times New Roman"/>
          <w:iCs/>
          <w:sz w:val="24"/>
          <w:szCs w:val="24"/>
          <w:lang w:val="en-GB"/>
        </w:rPr>
        <w:t xml:space="preserve"> = volcanism exhibiting alkaline character, </w:t>
      </w:r>
      <w:r w:rsidR="00FC7062">
        <w:rPr>
          <w:rFonts w:ascii="Times New Roman" w:hAnsi="Times New Roman" w:cs="Times New Roman"/>
          <w:iCs/>
          <w:sz w:val="24"/>
          <w:szCs w:val="24"/>
          <w:lang w:val="en-GB"/>
        </w:rPr>
        <w:t xml:space="preserve">and </w:t>
      </w:r>
      <w:r w:rsidR="00FC7062" w:rsidRPr="000B5965">
        <w:rPr>
          <w:rFonts w:ascii="Times New Roman" w:hAnsi="Times New Roman" w:cs="Times New Roman"/>
          <w:iCs/>
          <w:sz w:val="24"/>
          <w:szCs w:val="24"/>
          <w:lang w:val="en-GB"/>
        </w:rPr>
        <w:t>Plio</w:t>
      </w:r>
      <w:r w:rsidR="00FC7062">
        <w:rPr>
          <w:rFonts w:ascii="Times New Roman" w:hAnsi="Times New Roman" w:cs="Times New Roman"/>
          <w:iCs/>
          <w:sz w:val="24"/>
          <w:szCs w:val="24"/>
          <w:lang w:val="en-GB"/>
        </w:rPr>
        <w:t xml:space="preserve">cene </w:t>
      </w:r>
      <w:r w:rsidR="00FC7062" w:rsidRPr="000B5965">
        <w:rPr>
          <w:rFonts w:ascii="Times New Roman" w:hAnsi="Times New Roman" w:cs="Times New Roman"/>
          <w:iCs/>
          <w:sz w:val="24"/>
          <w:szCs w:val="24"/>
          <w:lang w:val="en-GB"/>
        </w:rPr>
        <w:t xml:space="preserve">and Quaternary age. </w:t>
      </w:r>
      <w:r w:rsidR="00FC7062" w:rsidRPr="00694569">
        <w:rPr>
          <w:rFonts w:ascii="Times New Roman" w:hAnsi="Times New Roman" w:cs="Times New Roman"/>
          <w:iCs/>
          <w:sz w:val="24"/>
          <w:szCs w:val="24"/>
          <w:lang w:val="en-GB"/>
        </w:rPr>
        <w:t>Ca = Capraia island, Co = Corsica, E = Elba island, Gi = Giglio island (granitoid</w:t>
      </w:r>
      <w:r w:rsidR="00694569" w:rsidRPr="00694569">
        <w:rPr>
          <w:rFonts w:ascii="Times New Roman" w:hAnsi="Times New Roman" w:cs="Times New Roman"/>
          <w:iCs/>
          <w:sz w:val="24"/>
          <w:szCs w:val="24"/>
          <w:lang w:val="en-GB"/>
        </w:rPr>
        <w:t>s</w:t>
      </w:r>
      <w:r w:rsidR="00FC7062" w:rsidRPr="00694569">
        <w:rPr>
          <w:rFonts w:ascii="Times New Roman" w:hAnsi="Times New Roman" w:cs="Times New Roman"/>
          <w:iCs/>
          <w:sz w:val="24"/>
          <w:szCs w:val="24"/>
          <w:lang w:val="en-GB"/>
        </w:rPr>
        <w:t>), M-O = Montecatini Val/Cecina - Orciatico, M. Mag = Mount Magnaghi, M</w:t>
      </w:r>
      <w:r w:rsidR="00694569">
        <w:rPr>
          <w:rFonts w:ascii="Times New Roman" w:hAnsi="Times New Roman" w:cs="Times New Roman"/>
          <w:iCs/>
          <w:sz w:val="24"/>
          <w:szCs w:val="24"/>
          <w:lang w:val="en-GB"/>
        </w:rPr>
        <w:t xml:space="preserve"> </w:t>
      </w:r>
      <w:r w:rsidR="00FC7062" w:rsidRPr="00694569">
        <w:rPr>
          <w:rFonts w:ascii="Times New Roman" w:hAnsi="Times New Roman" w:cs="Times New Roman"/>
          <w:iCs/>
          <w:sz w:val="24"/>
          <w:szCs w:val="24"/>
          <w:lang w:val="en-GB"/>
        </w:rPr>
        <w:t>B = Marsili B</w:t>
      </w:r>
      <w:r w:rsidR="00694569">
        <w:rPr>
          <w:rFonts w:ascii="Times New Roman" w:hAnsi="Times New Roman" w:cs="Times New Roman"/>
          <w:iCs/>
          <w:sz w:val="24"/>
          <w:szCs w:val="24"/>
          <w:lang w:val="en-GB"/>
        </w:rPr>
        <w:t>athyal plain</w:t>
      </w:r>
      <w:r w:rsidR="00FC7062" w:rsidRPr="00694569">
        <w:rPr>
          <w:rFonts w:ascii="Times New Roman" w:hAnsi="Times New Roman" w:cs="Times New Roman"/>
          <w:iCs/>
          <w:sz w:val="24"/>
          <w:szCs w:val="24"/>
          <w:lang w:val="en-GB"/>
        </w:rPr>
        <w:t>, Ne = Nefza area, Pr = Provence, S = Sardinia, Si = Sisco; T = Tunisia, V = Vercelli seamount, V</w:t>
      </w:r>
      <w:r w:rsidR="00694569">
        <w:rPr>
          <w:rFonts w:ascii="Times New Roman" w:hAnsi="Times New Roman" w:cs="Times New Roman"/>
          <w:iCs/>
          <w:sz w:val="24"/>
          <w:szCs w:val="24"/>
          <w:lang w:val="en-GB"/>
        </w:rPr>
        <w:t xml:space="preserve"> </w:t>
      </w:r>
      <w:r w:rsidR="00FC7062" w:rsidRPr="00694569">
        <w:rPr>
          <w:rFonts w:ascii="Times New Roman" w:hAnsi="Times New Roman" w:cs="Times New Roman"/>
          <w:iCs/>
          <w:sz w:val="24"/>
          <w:szCs w:val="24"/>
          <w:lang w:val="en-GB"/>
        </w:rPr>
        <w:t xml:space="preserve">B = Vavilov </w:t>
      </w:r>
      <w:r w:rsidR="00694569" w:rsidRPr="00694569">
        <w:rPr>
          <w:rFonts w:ascii="Times New Roman" w:hAnsi="Times New Roman" w:cs="Times New Roman"/>
          <w:iCs/>
          <w:sz w:val="24"/>
          <w:szCs w:val="24"/>
          <w:lang w:val="en-GB"/>
        </w:rPr>
        <w:t>B</w:t>
      </w:r>
      <w:r w:rsidR="00694569">
        <w:rPr>
          <w:rFonts w:ascii="Times New Roman" w:hAnsi="Times New Roman" w:cs="Times New Roman"/>
          <w:iCs/>
          <w:sz w:val="24"/>
          <w:szCs w:val="24"/>
          <w:lang w:val="en-GB"/>
        </w:rPr>
        <w:t>athyal plain</w:t>
      </w:r>
      <w:r w:rsidR="00FC7062" w:rsidRPr="00694569">
        <w:rPr>
          <w:rFonts w:ascii="Times New Roman" w:hAnsi="Times New Roman" w:cs="Times New Roman"/>
          <w:iCs/>
          <w:sz w:val="24"/>
          <w:szCs w:val="24"/>
          <w:lang w:val="en-GB"/>
        </w:rPr>
        <w:t>, Ves</w:t>
      </w:r>
      <w:r w:rsidR="00694569">
        <w:rPr>
          <w:rFonts w:ascii="Times New Roman" w:hAnsi="Times New Roman" w:cs="Times New Roman"/>
          <w:iCs/>
          <w:sz w:val="24"/>
          <w:szCs w:val="24"/>
          <w:lang w:val="en-GB"/>
        </w:rPr>
        <w:t>u</w:t>
      </w:r>
      <w:r w:rsidR="00FC7062" w:rsidRPr="00694569">
        <w:rPr>
          <w:rFonts w:ascii="Times New Roman" w:hAnsi="Times New Roman" w:cs="Times New Roman"/>
          <w:iCs/>
          <w:sz w:val="24"/>
          <w:szCs w:val="24"/>
          <w:lang w:val="en-GB"/>
        </w:rPr>
        <w:t xml:space="preserve"> = Vesuvius - Campi Flegrei.</w:t>
      </w:r>
      <w:r w:rsidR="00694569">
        <w:rPr>
          <w:rFonts w:ascii="Times New Roman" w:hAnsi="Times New Roman" w:cs="Times New Roman"/>
          <w:iCs/>
          <w:sz w:val="24"/>
          <w:szCs w:val="24"/>
          <w:lang w:val="en-GB"/>
        </w:rPr>
        <w:t xml:space="preserve"> </w:t>
      </w:r>
      <w:r w:rsidR="007F7729" w:rsidRPr="007F7729">
        <w:rPr>
          <w:rFonts w:ascii="Times New Roman" w:hAnsi="Times New Roman" w:cs="Times New Roman"/>
          <w:b/>
          <w:iCs/>
          <w:sz w:val="24"/>
          <w:szCs w:val="24"/>
          <w:lang w:val="en-GB"/>
        </w:rPr>
        <w:t>Comment</w:t>
      </w:r>
      <w:r w:rsidR="007F7729">
        <w:rPr>
          <w:rFonts w:ascii="Times New Roman" w:hAnsi="Times New Roman" w:cs="Times New Roman"/>
          <w:iCs/>
          <w:sz w:val="24"/>
          <w:szCs w:val="24"/>
          <w:lang w:val="en-GB"/>
        </w:rPr>
        <w:t xml:space="preserve">: </w:t>
      </w:r>
      <w:r w:rsidR="00475E6A">
        <w:rPr>
          <w:rFonts w:ascii="Times New Roman" w:hAnsi="Times New Roman" w:cs="Times New Roman"/>
          <w:iCs/>
          <w:sz w:val="24"/>
          <w:szCs w:val="24"/>
          <w:lang w:val="en-GB"/>
        </w:rPr>
        <w:t>Unknown is t</w:t>
      </w:r>
      <w:r w:rsidR="00EC080C">
        <w:rPr>
          <w:rFonts w:ascii="Times New Roman" w:hAnsi="Times New Roman" w:cs="Times New Roman"/>
          <w:iCs/>
          <w:sz w:val="24"/>
          <w:szCs w:val="24"/>
          <w:lang w:val="en-GB"/>
        </w:rPr>
        <w:t xml:space="preserve">he chemistry of </w:t>
      </w:r>
      <w:r w:rsidR="00A06457">
        <w:rPr>
          <w:rFonts w:ascii="Times New Roman" w:hAnsi="Times New Roman" w:cs="Times New Roman"/>
          <w:iCs/>
          <w:sz w:val="24"/>
          <w:szCs w:val="24"/>
          <w:lang w:val="en-GB"/>
        </w:rPr>
        <w:t xml:space="preserve">the </w:t>
      </w:r>
      <w:r w:rsidR="00475E6A">
        <w:rPr>
          <w:rFonts w:ascii="Times New Roman" w:hAnsi="Times New Roman" w:cs="Times New Roman"/>
          <w:iCs/>
          <w:sz w:val="24"/>
          <w:szCs w:val="24"/>
          <w:lang w:val="en-GB"/>
        </w:rPr>
        <w:t>pillow</w:t>
      </w:r>
      <w:r w:rsidR="00EC080C">
        <w:rPr>
          <w:rFonts w:ascii="Times New Roman" w:hAnsi="Times New Roman" w:cs="Times New Roman"/>
          <w:iCs/>
          <w:sz w:val="24"/>
          <w:szCs w:val="24"/>
          <w:lang w:val="en-GB"/>
        </w:rPr>
        <w:t xml:space="preserve"> </w:t>
      </w:r>
      <w:r w:rsidR="00A06457">
        <w:rPr>
          <w:rFonts w:ascii="Times New Roman" w:hAnsi="Times New Roman" w:cs="Times New Roman"/>
          <w:iCs/>
          <w:sz w:val="24"/>
          <w:szCs w:val="24"/>
          <w:lang w:val="en-GB"/>
        </w:rPr>
        <w:t>basalts</w:t>
      </w:r>
      <w:r w:rsidR="00EC080C">
        <w:rPr>
          <w:rFonts w:ascii="Times New Roman" w:hAnsi="Times New Roman" w:cs="Times New Roman"/>
          <w:iCs/>
          <w:sz w:val="24"/>
          <w:szCs w:val="24"/>
          <w:lang w:val="en-GB"/>
        </w:rPr>
        <w:t xml:space="preserve"> </w:t>
      </w:r>
      <w:r w:rsidR="00475E6A">
        <w:rPr>
          <w:rFonts w:ascii="Times New Roman" w:hAnsi="Times New Roman" w:cs="Times New Roman"/>
          <w:iCs/>
          <w:sz w:val="24"/>
          <w:szCs w:val="24"/>
          <w:lang w:val="en-GB"/>
        </w:rPr>
        <w:t>documented by submersible dives</w:t>
      </w:r>
      <w:r w:rsidR="00475E6A" w:rsidRPr="00475E6A">
        <w:rPr>
          <w:rFonts w:ascii="Times New Roman" w:hAnsi="Times New Roman" w:cs="Times New Roman"/>
          <w:iCs/>
          <w:sz w:val="24"/>
          <w:szCs w:val="24"/>
          <w:lang w:val="en-GB"/>
        </w:rPr>
        <w:t xml:space="preserve"> </w:t>
      </w:r>
      <w:r w:rsidR="00475E6A">
        <w:rPr>
          <w:rFonts w:ascii="Times New Roman" w:hAnsi="Times New Roman" w:cs="Times New Roman"/>
          <w:iCs/>
          <w:sz w:val="24"/>
          <w:szCs w:val="24"/>
          <w:lang w:val="en-GB"/>
        </w:rPr>
        <w:t>upslope the flanks of M. Vavilov</w:t>
      </w:r>
      <w:r w:rsidR="00EC080C">
        <w:rPr>
          <w:rFonts w:ascii="Times New Roman" w:hAnsi="Times New Roman" w:cs="Times New Roman"/>
          <w:iCs/>
          <w:sz w:val="24"/>
          <w:szCs w:val="24"/>
          <w:lang w:val="en-GB"/>
        </w:rPr>
        <w:t>. Early volcani</w:t>
      </w:r>
      <w:r w:rsidR="007F7729" w:rsidRPr="000B5965">
        <w:rPr>
          <w:rFonts w:ascii="Times New Roman" w:hAnsi="Times New Roman" w:cs="Times New Roman"/>
          <w:iCs/>
          <w:sz w:val="24"/>
          <w:szCs w:val="24"/>
          <w:lang w:val="en-GB"/>
        </w:rPr>
        <w:t>s</w:t>
      </w:r>
      <w:r w:rsidR="00EC080C">
        <w:rPr>
          <w:rFonts w:ascii="Times New Roman" w:hAnsi="Times New Roman" w:cs="Times New Roman"/>
          <w:iCs/>
          <w:sz w:val="24"/>
          <w:szCs w:val="24"/>
          <w:lang w:val="en-GB"/>
        </w:rPr>
        <w:t>m</w:t>
      </w:r>
      <w:r w:rsidR="007F7729" w:rsidRPr="000B5965">
        <w:rPr>
          <w:rFonts w:ascii="Times New Roman" w:hAnsi="Times New Roman" w:cs="Times New Roman"/>
          <w:iCs/>
          <w:sz w:val="24"/>
          <w:szCs w:val="24"/>
          <w:lang w:val="en-GB"/>
        </w:rPr>
        <w:t xml:space="preserve"> of </w:t>
      </w:r>
      <w:r w:rsidR="00582D1A" w:rsidRPr="000B5965">
        <w:rPr>
          <w:rFonts w:ascii="Times New Roman" w:hAnsi="Times New Roman" w:cs="Times New Roman"/>
          <w:iCs/>
          <w:sz w:val="24"/>
          <w:szCs w:val="24"/>
          <w:lang w:val="en-GB"/>
        </w:rPr>
        <w:t>L</w:t>
      </w:r>
      <w:r w:rsidR="00582D1A">
        <w:rPr>
          <w:rFonts w:ascii="Times New Roman" w:hAnsi="Times New Roman" w:cs="Times New Roman"/>
          <w:iCs/>
          <w:sz w:val="24"/>
          <w:szCs w:val="24"/>
          <w:lang w:val="en-GB"/>
        </w:rPr>
        <w:t xml:space="preserve">ate </w:t>
      </w:r>
      <w:r w:rsidR="00582D1A" w:rsidRPr="000B5965">
        <w:rPr>
          <w:rFonts w:ascii="Times New Roman" w:hAnsi="Times New Roman" w:cs="Times New Roman"/>
          <w:iCs/>
          <w:sz w:val="24"/>
          <w:szCs w:val="24"/>
          <w:lang w:val="en-GB"/>
        </w:rPr>
        <w:t>T</w:t>
      </w:r>
      <w:r w:rsidR="00582D1A">
        <w:rPr>
          <w:rFonts w:ascii="Times New Roman" w:hAnsi="Times New Roman" w:cs="Times New Roman"/>
          <w:iCs/>
          <w:sz w:val="24"/>
          <w:szCs w:val="24"/>
          <w:lang w:val="en-GB"/>
        </w:rPr>
        <w:t>ortonian-</w:t>
      </w:r>
      <w:r w:rsidR="00582D1A" w:rsidRPr="000B5965">
        <w:rPr>
          <w:rFonts w:ascii="Times New Roman" w:hAnsi="Times New Roman" w:cs="Times New Roman"/>
          <w:iCs/>
          <w:sz w:val="24"/>
          <w:szCs w:val="24"/>
          <w:lang w:val="en-GB"/>
        </w:rPr>
        <w:t>E</w:t>
      </w:r>
      <w:r w:rsidR="00582D1A">
        <w:rPr>
          <w:rFonts w:ascii="Times New Roman" w:hAnsi="Times New Roman" w:cs="Times New Roman"/>
          <w:iCs/>
          <w:sz w:val="24"/>
          <w:szCs w:val="24"/>
          <w:lang w:val="en-GB"/>
        </w:rPr>
        <w:t xml:space="preserve">arly </w:t>
      </w:r>
      <w:r w:rsidR="00582D1A" w:rsidRPr="000B5965">
        <w:rPr>
          <w:rFonts w:ascii="Times New Roman" w:hAnsi="Times New Roman" w:cs="Times New Roman"/>
          <w:iCs/>
          <w:sz w:val="24"/>
          <w:szCs w:val="24"/>
          <w:lang w:val="en-GB"/>
        </w:rPr>
        <w:t>M</w:t>
      </w:r>
      <w:r w:rsidR="00582D1A">
        <w:rPr>
          <w:rFonts w:ascii="Times New Roman" w:hAnsi="Times New Roman" w:cs="Times New Roman"/>
          <w:iCs/>
          <w:sz w:val="24"/>
          <w:szCs w:val="24"/>
          <w:lang w:val="en-GB"/>
        </w:rPr>
        <w:t>essinian</w:t>
      </w:r>
      <w:r w:rsidR="00582D1A" w:rsidRPr="000B5965">
        <w:rPr>
          <w:rFonts w:ascii="Times New Roman" w:hAnsi="Times New Roman" w:cs="Times New Roman"/>
          <w:iCs/>
          <w:sz w:val="24"/>
          <w:szCs w:val="24"/>
          <w:lang w:val="en-GB"/>
        </w:rPr>
        <w:t xml:space="preserve"> </w:t>
      </w:r>
      <w:r w:rsidR="007F7729" w:rsidRPr="000B5965">
        <w:rPr>
          <w:rFonts w:ascii="Times New Roman" w:hAnsi="Times New Roman" w:cs="Times New Roman"/>
          <w:iCs/>
          <w:sz w:val="24"/>
          <w:szCs w:val="24"/>
          <w:lang w:val="en-GB"/>
        </w:rPr>
        <w:t xml:space="preserve">age </w:t>
      </w:r>
      <w:r w:rsidR="00D80873">
        <w:rPr>
          <w:rFonts w:ascii="Times New Roman" w:hAnsi="Times New Roman" w:cs="Times New Roman"/>
          <w:iCs/>
          <w:sz w:val="24"/>
          <w:szCs w:val="24"/>
          <w:lang w:val="en-GB"/>
        </w:rPr>
        <w:t>occurred</w:t>
      </w:r>
      <w:r w:rsidR="007F7729" w:rsidRPr="000B5965">
        <w:rPr>
          <w:rFonts w:ascii="Times New Roman" w:hAnsi="Times New Roman" w:cs="Times New Roman"/>
          <w:iCs/>
          <w:sz w:val="24"/>
          <w:szCs w:val="24"/>
          <w:lang w:val="en-GB"/>
        </w:rPr>
        <w:t xml:space="preserve"> </w:t>
      </w:r>
      <w:r w:rsidR="007F7729">
        <w:rPr>
          <w:rFonts w:ascii="Times New Roman" w:hAnsi="Times New Roman" w:cs="Times New Roman"/>
          <w:iCs/>
          <w:sz w:val="24"/>
          <w:szCs w:val="24"/>
          <w:lang w:val="en-GB"/>
        </w:rPr>
        <w:t>i</w:t>
      </w:r>
      <w:r w:rsidR="00582D1A">
        <w:rPr>
          <w:rFonts w:ascii="Times New Roman" w:hAnsi="Times New Roman" w:cs="Times New Roman"/>
          <w:iCs/>
          <w:sz w:val="24"/>
          <w:szCs w:val="24"/>
          <w:lang w:val="en-GB"/>
        </w:rPr>
        <w:t xml:space="preserve">n </w:t>
      </w:r>
      <w:r w:rsidR="00582D1A" w:rsidRPr="00321910">
        <w:rPr>
          <w:rFonts w:ascii="Times New Roman" w:hAnsi="Times New Roman" w:cs="Times New Roman"/>
          <w:iCs/>
          <w:sz w:val="24"/>
          <w:szCs w:val="24"/>
          <w:lang w:val="en-GB"/>
        </w:rPr>
        <w:t>Capraia island</w:t>
      </w:r>
      <w:r w:rsidR="00D80873" w:rsidRPr="00321910">
        <w:rPr>
          <w:rFonts w:ascii="Times New Roman" w:hAnsi="Times New Roman" w:cs="Times New Roman"/>
          <w:iCs/>
          <w:sz w:val="24"/>
          <w:szCs w:val="24"/>
          <w:lang w:val="en-GB"/>
        </w:rPr>
        <w:t>, too</w:t>
      </w:r>
      <w:r w:rsidR="00694569" w:rsidRPr="00321910">
        <w:rPr>
          <w:rFonts w:ascii="Times New Roman" w:hAnsi="Times New Roman" w:cs="Times New Roman"/>
          <w:iCs/>
          <w:sz w:val="24"/>
          <w:szCs w:val="24"/>
          <w:lang w:val="en-GB"/>
        </w:rPr>
        <w:t>.</w:t>
      </w:r>
      <w:r w:rsidR="00A06457" w:rsidRPr="00321910">
        <w:rPr>
          <w:rFonts w:ascii="Times New Roman" w:hAnsi="Times New Roman" w:cs="Times New Roman"/>
          <w:iCs/>
          <w:sz w:val="24"/>
          <w:szCs w:val="24"/>
          <w:lang w:val="en-GB"/>
        </w:rPr>
        <w:t xml:space="preserve"> </w:t>
      </w:r>
      <w:r w:rsidR="00321910" w:rsidRPr="00321910">
        <w:rPr>
          <w:rFonts w:ascii="Times New Roman" w:hAnsi="Times New Roman" w:cs="Times New Roman"/>
          <w:iCs/>
          <w:sz w:val="24"/>
          <w:szCs w:val="24"/>
          <w:lang w:val="en-GB"/>
        </w:rPr>
        <w:t xml:space="preserve">The </w:t>
      </w:r>
      <w:r w:rsidR="00321910" w:rsidRPr="00321910">
        <w:rPr>
          <w:rFonts w:ascii="Times New Roman" w:hAnsi="Times New Roman" w:cs="Times New Roman"/>
          <w:sz w:val="24"/>
          <w:szCs w:val="24"/>
          <w:lang w:val="en-GB"/>
        </w:rPr>
        <w:t>granitoid plutonism extend</w:t>
      </w:r>
      <w:r w:rsidR="00321910">
        <w:rPr>
          <w:rFonts w:ascii="Times New Roman" w:hAnsi="Times New Roman" w:cs="Times New Roman"/>
          <w:sz w:val="24"/>
          <w:szCs w:val="24"/>
          <w:lang w:val="en-GB"/>
        </w:rPr>
        <w:t>ing</w:t>
      </w:r>
      <w:r w:rsidR="00321910" w:rsidRPr="00321910">
        <w:rPr>
          <w:rFonts w:ascii="Times New Roman" w:hAnsi="Times New Roman" w:cs="Times New Roman"/>
          <w:sz w:val="24"/>
          <w:szCs w:val="24"/>
          <w:lang w:val="en-GB"/>
        </w:rPr>
        <w:t xml:space="preserve"> from the submerged Vercelli seamount and Etruschi ridge to the</w:t>
      </w:r>
      <w:r w:rsidR="00321910">
        <w:rPr>
          <w:rFonts w:ascii="Times New Roman" w:hAnsi="Times New Roman" w:cs="Times New Roman"/>
          <w:sz w:val="24"/>
          <w:szCs w:val="24"/>
          <w:lang w:val="en-GB"/>
        </w:rPr>
        <w:t xml:space="preserve"> subaerial outcrops of</w:t>
      </w:r>
      <w:r w:rsidR="00321910" w:rsidRPr="00321910">
        <w:rPr>
          <w:rFonts w:ascii="Times New Roman" w:hAnsi="Times New Roman" w:cs="Times New Roman"/>
          <w:sz w:val="24"/>
          <w:szCs w:val="24"/>
          <w:lang w:val="en-GB"/>
        </w:rPr>
        <w:t xml:space="preserve"> Montecristo and Elba</w:t>
      </w:r>
      <w:r w:rsidR="0009511B">
        <w:rPr>
          <w:rFonts w:ascii="Times New Roman" w:hAnsi="Times New Roman" w:cs="Times New Roman"/>
          <w:sz w:val="24"/>
          <w:szCs w:val="24"/>
          <w:lang w:val="en-GB"/>
        </w:rPr>
        <w:t xml:space="preserve"> </w:t>
      </w:r>
      <w:r w:rsidR="00321910" w:rsidRPr="00321910">
        <w:rPr>
          <w:rFonts w:ascii="Times New Roman" w:hAnsi="Times New Roman" w:cs="Times New Roman"/>
          <w:sz w:val="24"/>
          <w:szCs w:val="24"/>
          <w:lang w:val="en-GB"/>
        </w:rPr>
        <w:t>islands (</w:t>
      </w:r>
      <w:r w:rsidR="00321910">
        <w:rPr>
          <w:rFonts w:ascii="Times New Roman" w:hAnsi="Times New Roman" w:cs="Times New Roman"/>
          <w:sz w:val="24"/>
          <w:szCs w:val="24"/>
          <w:lang w:val="en-GB"/>
        </w:rPr>
        <w:t>north Tyrrhenian Sea</w:t>
      </w:r>
      <w:r w:rsidR="0009511B">
        <w:rPr>
          <w:rFonts w:ascii="Times New Roman" w:hAnsi="Times New Roman" w:cs="Times New Roman"/>
          <w:sz w:val="24"/>
          <w:szCs w:val="24"/>
          <w:lang w:val="en-GB"/>
        </w:rPr>
        <w:t>;</w:t>
      </w:r>
      <w:r w:rsidR="0009511B" w:rsidRPr="0009511B">
        <w:rPr>
          <w:rFonts w:ascii="Times New Roman" w:hAnsi="Times New Roman" w:cs="Times New Roman"/>
          <w:sz w:val="24"/>
          <w:szCs w:val="24"/>
          <w:lang w:val="en-GB"/>
        </w:rPr>
        <w:t xml:space="preserve"> </w:t>
      </w:r>
      <w:r w:rsidR="0009511B" w:rsidRPr="0009511B">
        <w:rPr>
          <w:rFonts w:ascii="Times New Roman" w:hAnsi="Times New Roman" w:cs="Times New Roman"/>
          <w:i/>
          <w:sz w:val="24"/>
          <w:szCs w:val="24"/>
          <w:lang w:val="en-GB"/>
        </w:rPr>
        <w:t>Savelli</w:t>
      </w:r>
      <w:r w:rsidR="0009511B">
        <w:rPr>
          <w:rFonts w:ascii="Times New Roman" w:hAnsi="Times New Roman" w:cs="Times New Roman"/>
          <w:sz w:val="24"/>
          <w:szCs w:val="24"/>
          <w:lang w:val="en-GB"/>
        </w:rPr>
        <w:t>, 2002</w:t>
      </w:r>
      <w:r w:rsidR="00321910" w:rsidRPr="00321910">
        <w:rPr>
          <w:rFonts w:ascii="Times New Roman" w:hAnsi="Times New Roman" w:cs="Times New Roman"/>
          <w:sz w:val="24"/>
          <w:szCs w:val="24"/>
          <w:lang w:val="en-GB"/>
        </w:rPr>
        <w:t xml:space="preserve">) accompanied moderate extension </w:t>
      </w:r>
      <w:r w:rsidR="00321910">
        <w:rPr>
          <w:rFonts w:ascii="Times New Roman" w:hAnsi="Times New Roman" w:cs="Times New Roman"/>
          <w:sz w:val="24"/>
          <w:szCs w:val="24"/>
          <w:lang w:val="en-GB"/>
        </w:rPr>
        <w:t>(h</w:t>
      </w:r>
      <w:r w:rsidR="00321910" w:rsidRPr="00321910">
        <w:rPr>
          <w:rFonts w:ascii="Times New Roman" w:hAnsi="Times New Roman" w:cs="Times New Roman"/>
          <w:sz w:val="24"/>
          <w:szCs w:val="24"/>
          <w:lang w:val="en-GB"/>
        </w:rPr>
        <w:t>igh-angle faulting</w:t>
      </w:r>
      <w:r w:rsidR="00321910">
        <w:rPr>
          <w:rFonts w:ascii="Times New Roman" w:hAnsi="Times New Roman" w:cs="Times New Roman"/>
          <w:sz w:val="24"/>
          <w:szCs w:val="24"/>
          <w:lang w:val="en-GB"/>
        </w:rPr>
        <w:t>)</w:t>
      </w:r>
      <w:r w:rsidR="00321910" w:rsidRPr="00321910">
        <w:rPr>
          <w:rFonts w:ascii="Times New Roman" w:hAnsi="Times New Roman" w:cs="Times New Roman"/>
          <w:sz w:val="24"/>
          <w:szCs w:val="24"/>
          <w:lang w:val="en-GB"/>
        </w:rPr>
        <w:t xml:space="preserve"> of continental lithosphere</w:t>
      </w:r>
      <w:r w:rsidR="00B54621">
        <w:rPr>
          <w:rFonts w:ascii="Times New Roman" w:hAnsi="Times New Roman" w:cs="Times New Roman"/>
          <w:sz w:val="24"/>
          <w:szCs w:val="24"/>
          <w:lang w:val="en-GB"/>
        </w:rPr>
        <w:t xml:space="preserve"> (</w:t>
      </w:r>
      <w:r w:rsidR="00B54621" w:rsidRPr="00B54621">
        <w:rPr>
          <w:rFonts w:ascii="Times New Roman" w:hAnsi="Times New Roman" w:cs="Times New Roman"/>
          <w:i/>
          <w:sz w:val="24"/>
          <w:szCs w:val="24"/>
          <w:lang w:val="en-GB"/>
        </w:rPr>
        <w:t>Moeller et al</w:t>
      </w:r>
      <w:r w:rsidR="00B54621">
        <w:rPr>
          <w:rFonts w:ascii="Times New Roman" w:hAnsi="Times New Roman" w:cs="Times New Roman"/>
          <w:sz w:val="24"/>
          <w:szCs w:val="24"/>
          <w:lang w:val="en-GB"/>
        </w:rPr>
        <w:t>., 2013)</w:t>
      </w:r>
      <w:r w:rsidR="00321910" w:rsidRPr="00321910">
        <w:rPr>
          <w:rFonts w:ascii="Times New Roman" w:hAnsi="Times New Roman" w:cs="Times New Roman"/>
          <w:sz w:val="24"/>
          <w:szCs w:val="24"/>
          <w:lang w:val="en-GB"/>
        </w:rPr>
        <w:t>. Strong igneous activity and moderate extensional tectonics (e.g. pure shear</w:t>
      </w:r>
      <w:r w:rsidR="00B54621">
        <w:rPr>
          <w:rFonts w:ascii="Times New Roman" w:hAnsi="Times New Roman" w:cs="Times New Roman"/>
          <w:sz w:val="24"/>
          <w:szCs w:val="24"/>
          <w:lang w:val="en-GB"/>
        </w:rPr>
        <w:t>,</w:t>
      </w:r>
      <w:r w:rsidR="00321910" w:rsidRPr="00321910">
        <w:rPr>
          <w:rFonts w:ascii="Times New Roman" w:hAnsi="Times New Roman" w:cs="Times New Roman"/>
          <w:sz w:val="24"/>
          <w:szCs w:val="24"/>
          <w:lang w:val="en-GB"/>
        </w:rPr>
        <w:t xml:space="preserve"> Wernicke model) contrast with the hyperextension and localized volcanism of the </w:t>
      </w:r>
      <w:r w:rsidR="001B5A5F">
        <w:rPr>
          <w:rFonts w:ascii="Times New Roman" w:hAnsi="Times New Roman" w:cs="Times New Roman"/>
          <w:sz w:val="24"/>
          <w:szCs w:val="24"/>
          <w:lang w:val="en-GB"/>
        </w:rPr>
        <w:t>Tyrrhenian</w:t>
      </w:r>
      <w:r w:rsidR="0009511B">
        <w:rPr>
          <w:rFonts w:ascii="Times New Roman" w:hAnsi="Times New Roman" w:cs="Times New Roman"/>
          <w:sz w:val="24"/>
          <w:szCs w:val="24"/>
          <w:lang w:val="en-GB"/>
        </w:rPr>
        <w:t xml:space="preserve"> bathyal plain</w:t>
      </w:r>
      <w:r w:rsidR="00321910" w:rsidRPr="00321910">
        <w:rPr>
          <w:rFonts w:ascii="Times New Roman" w:hAnsi="Times New Roman" w:cs="Times New Roman"/>
          <w:sz w:val="24"/>
          <w:szCs w:val="24"/>
          <w:lang w:val="en-GB"/>
        </w:rPr>
        <w:t>. Moving from north to south, the emplacement of granitoids and MORB-type basalts probably reflects increasing st</w:t>
      </w:r>
      <w:r w:rsidR="001B5A5F">
        <w:rPr>
          <w:rFonts w:ascii="Times New Roman" w:hAnsi="Times New Roman" w:cs="Times New Roman"/>
          <w:sz w:val="24"/>
          <w:szCs w:val="24"/>
          <w:lang w:val="en-GB"/>
        </w:rPr>
        <w:t>rength of lithosphere extension</w:t>
      </w:r>
      <w:r w:rsidR="00321910" w:rsidRPr="00321910">
        <w:rPr>
          <w:rFonts w:ascii="Times New Roman" w:hAnsi="Times New Roman" w:cs="Times New Roman"/>
          <w:sz w:val="24"/>
          <w:szCs w:val="24"/>
          <w:lang w:val="en-GB"/>
        </w:rPr>
        <w:t xml:space="preserve">. The </w:t>
      </w:r>
      <w:r w:rsidR="001B5A5F">
        <w:rPr>
          <w:rFonts w:ascii="Times New Roman" w:hAnsi="Times New Roman" w:cs="Times New Roman"/>
          <w:sz w:val="24"/>
          <w:szCs w:val="24"/>
          <w:lang w:val="en-GB"/>
        </w:rPr>
        <w:t xml:space="preserve">diverse </w:t>
      </w:r>
      <w:r w:rsidR="001B5A5F" w:rsidRPr="00321910">
        <w:rPr>
          <w:rFonts w:ascii="Times New Roman" w:hAnsi="Times New Roman" w:cs="Times New Roman"/>
          <w:sz w:val="24"/>
          <w:szCs w:val="24"/>
          <w:lang w:val="en-GB"/>
        </w:rPr>
        <w:t xml:space="preserve">stretching </w:t>
      </w:r>
      <w:r w:rsidR="001B5A5F">
        <w:rPr>
          <w:rFonts w:ascii="Times New Roman" w:hAnsi="Times New Roman" w:cs="Times New Roman"/>
          <w:sz w:val="24"/>
          <w:szCs w:val="24"/>
          <w:lang w:val="en-GB"/>
        </w:rPr>
        <w:lastRenderedPageBreak/>
        <w:t xml:space="preserve">rates </w:t>
      </w:r>
      <w:r w:rsidR="00321910" w:rsidRPr="00321910">
        <w:rPr>
          <w:rFonts w:ascii="Times New Roman" w:hAnsi="Times New Roman" w:cs="Times New Roman"/>
          <w:sz w:val="24"/>
          <w:szCs w:val="24"/>
          <w:lang w:val="en-GB"/>
        </w:rPr>
        <w:t xml:space="preserve">of </w:t>
      </w:r>
      <w:r w:rsidR="001B5A5F">
        <w:rPr>
          <w:rFonts w:ascii="Times New Roman" w:hAnsi="Times New Roman" w:cs="Times New Roman"/>
          <w:sz w:val="24"/>
          <w:szCs w:val="24"/>
          <w:lang w:val="en-GB"/>
        </w:rPr>
        <w:t xml:space="preserve">the </w:t>
      </w:r>
      <w:r w:rsidR="00321910" w:rsidRPr="00321910">
        <w:rPr>
          <w:rFonts w:ascii="Times New Roman" w:hAnsi="Times New Roman" w:cs="Times New Roman"/>
          <w:sz w:val="24"/>
          <w:szCs w:val="24"/>
          <w:lang w:val="en-GB"/>
        </w:rPr>
        <w:t xml:space="preserve">Tyrrhenian </w:t>
      </w:r>
      <w:r w:rsidR="001B5A5F">
        <w:rPr>
          <w:rFonts w:ascii="Times New Roman" w:hAnsi="Times New Roman" w:cs="Times New Roman"/>
          <w:sz w:val="24"/>
          <w:szCs w:val="24"/>
          <w:lang w:val="en-GB"/>
        </w:rPr>
        <w:t>seem</w:t>
      </w:r>
      <w:r w:rsidR="00321910" w:rsidRPr="00321910">
        <w:rPr>
          <w:rFonts w:ascii="Times New Roman" w:hAnsi="Times New Roman" w:cs="Times New Roman"/>
          <w:sz w:val="24"/>
          <w:szCs w:val="24"/>
          <w:lang w:val="en-GB"/>
        </w:rPr>
        <w:t xml:space="preserve"> to mirror the diverse nature of the </w:t>
      </w:r>
      <w:r w:rsidR="00772006">
        <w:rPr>
          <w:rFonts w:ascii="Times New Roman" w:hAnsi="Times New Roman" w:cs="Times New Roman"/>
          <w:sz w:val="24"/>
          <w:szCs w:val="24"/>
          <w:lang w:val="en-GB"/>
        </w:rPr>
        <w:t>foreland</w:t>
      </w:r>
      <w:r w:rsidR="00321910" w:rsidRPr="00321910">
        <w:rPr>
          <w:rFonts w:ascii="Times New Roman" w:hAnsi="Times New Roman" w:cs="Times New Roman"/>
          <w:sz w:val="24"/>
          <w:szCs w:val="24"/>
          <w:lang w:val="en-GB"/>
        </w:rPr>
        <w:t xml:space="preserve"> which subduct</w:t>
      </w:r>
      <w:r w:rsidR="001B5A5F">
        <w:rPr>
          <w:rFonts w:ascii="Times New Roman" w:hAnsi="Times New Roman" w:cs="Times New Roman"/>
          <w:sz w:val="24"/>
          <w:szCs w:val="24"/>
          <w:lang w:val="en-GB"/>
        </w:rPr>
        <w:t>s</w:t>
      </w:r>
      <w:r w:rsidR="00321910" w:rsidRPr="00321910">
        <w:rPr>
          <w:rFonts w:ascii="Times New Roman" w:hAnsi="Times New Roman" w:cs="Times New Roman"/>
          <w:sz w:val="24"/>
          <w:szCs w:val="24"/>
          <w:lang w:val="en-GB"/>
        </w:rPr>
        <w:t xml:space="preserve"> beneath the Apennine</w:t>
      </w:r>
      <w:r w:rsidR="0009511B">
        <w:rPr>
          <w:rFonts w:ascii="Times New Roman" w:hAnsi="Times New Roman" w:cs="Times New Roman"/>
          <w:sz w:val="24"/>
          <w:szCs w:val="24"/>
          <w:lang w:val="en-GB"/>
        </w:rPr>
        <w:t>/Tyrrhenian</w:t>
      </w:r>
      <w:r w:rsidR="00772006">
        <w:rPr>
          <w:rFonts w:ascii="Times New Roman" w:hAnsi="Times New Roman" w:cs="Times New Roman"/>
          <w:sz w:val="24"/>
          <w:szCs w:val="24"/>
          <w:lang w:val="en-GB"/>
        </w:rPr>
        <w:t xml:space="preserve"> Sea</w:t>
      </w:r>
      <w:r w:rsidR="0009511B">
        <w:rPr>
          <w:rFonts w:ascii="Times New Roman" w:hAnsi="Times New Roman" w:cs="Times New Roman"/>
          <w:sz w:val="24"/>
          <w:szCs w:val="24"/>
          <w:lang w:val="en-GB"/>
        </w:rPr>
        <w:t xml:space="preserve"> </w:t>
      </w:r>
      <w:r w:rsidR="00321910" w:rsidRPr="00321910">
        <w:rPr>
          <w:rFonts w:ascii="Times New Roman" w:hAnsi="Times New Roman" w:cs="Times New Roman"/>
          <w:sz w:val="24"/>
          <w:szCs w:val="24"/>
          <w:lang w:val="en-GB"/>
        </w:rPr>
        <w:t>s</w:t>
      </w:r>
      <w:r w:rsidR="0009511B">
        <w:rPr>
          <w:rFonts w:ascii="Times New Roman" w:hAnsi="Times New Roman" w:cs="Times New Roman"/>
          <w:sz w:val="24"/>
          <w:szCs w:val="24"/>
          <w:lang w:val="en-GB"/>
        </w:rPr>
        <w:t>ystem:</w:t>
      </w:r>
      <w:r w:rsidR="001B5A5F">
        <w:rPr>
          <w:rFonts w:ascii="Times New Roman" w:hAnsi="Times New Roman" w:cs="Times New Roman"/>
          <w:sz w:val="24"/>
          <w:szCs w:val="24"/>
          <w:lang w:val="en-GB"/>
        </w:rPr>
        <w:t xml:space="preserve"> </w:t>
      </w:r>
      <w:r w:rsidR="00321910" w:rsidRPr="00321910">
        <w:rPr>
          <w:rFonts w:ascii="Times New Roman" w:hAnsi="Times New Roman" w:cs="Times New Roman"/>
          <w:sz w:val="24"/>
          <w:szCs w:val="24"/>
          <w:lang w:val="en-GB"/>
        </w:rPr>
        <w:t>the less subductable continental lithosphere of Adria passes to the oceanic</w:t>
      </w:r>
      <w:r w:rsidR="00772006">
        <w:rPr>
          <w:rFonts w:ascii="Times New Roman" w:hAnsi="Times New Roman" w:cs="Times New Roman"/>
          <w:sz w:val="24"/>
          <w:szCs w:val="24"/>
          <w:lang w:val="en-GB"/>
        </w:rPr>
        <w:t xml:space="preserve">, </w:t>
      </w:r>
      <w:r w:rsidR="0009511B">
        <w:rPr>
          <w:rFonts w:ascii="Times New Roman" w:hAnsi="Times New Roman" w:cs="Times New Roman"/>
          <w:sz w:val="24"/>
          <w:szCs w:val="24"/>
          <w:lang w:val="en-GB"/>
        </w:rPr>
        <w:t xml:space="preserve">cold </w:t>
      </w:r>
      <w:r w:rsidR="00321910" w:rsidRPr="00321910">
        <w:rPr>
          <w:rFonts w:ascii="Times New Roman" w:hAnsi="Times New Roman" w:cs="Times New Roman"/>
          <w:sz w:val="24"/>
          <w:szCs w:val="24"/>
          <w:lang w:val="en-GB"/>
        </w:rPr>
        <w:t xml:space="preserve">lithosphere </w:t>
      </w:r>
      <w:r w:rsidR="001B5A5F" w:rsidRPr="00321910">
        <w:rPr>
          <w:rFonts w:ascii="Times New Roman" w:hAnsi="Times New Roman" w:cs="Times New Roman"/>
          <w:sz w:val="24"/>
          <w:szCs w:val="24"/>
          <w:lang w:val="en-GB"/>
        </w:rPr>
        <w:t>floor</w:t>
      </w:r>
      <w:r w:rsidR="001B5A5F">
        <w:rPr>
          <w:rFonts w:ascii="Times New Roman" w:hAnsi="Times New Roman" w:cs="Times New Roman"/>
          <w:sz w:val="24"/>
          <w:szCs w:val="24"/>
          <w:lang w:val="en-GB"/>
        </w:rPr>
        <w:t>ing</w:t>
      </w:r>
      <w:r w:rsidR="0009511B">
        <w:rPr>
          <w:rFonts w:ascii="Times New Roman" w:hAnsi="Times New Roman" w:cs="Times New Roman"/>
          <w:sz w:val="24"/>
          <w:szCs w:val="24"/>
          <w:lang w:val="en-GB"/>
        </w:rPr>
        <w:t xml:space="preserve"> </w:t>
      </w:r>
      <w:r w:rsidR="001B5A5F">
        <w:rPr>
          <w:rFonts w:ascii="Times New Roman" w:hAnsi="Times New Roman" w:cs="Times New Roman"/>
          <w:sz w:val="24"/>
          <w:szCs w:val="24"/>
          <w:lang w:val="en-GB"/>
        </w:rPr>
        <w:t>the Ionian S</w:t>
      </w:r>
      <w:r w:rsidR="00321910" w:rsidRPr="00321910">
        <w:rPr>
          <w:rFonts w:ascii="Times New Roman" w:hAnsi="Times New Roman" w:cs="Times New Roman"/>
          <w:sz w:val="24"/>
          <w:szCs w:val="24"/>
          <w:lang w:val="en-GB"/>
        </w:rPr>
        <w:t>ea</w:t>
      </w:r>
      <w:r w:rsidR="0009511B">
        <w:rPr>
          <w:rFonts w:ascii="Times New Roman" w:hAnsi="Times New Roman" w:cs="Times New Roman"/>
          <w:sz w:val="24"/>
          <w:szCs w:val="24"/>
          <w:lang w:val="en-GB"/>
        </w:rPr>
        <w:t>.</w:t>
      </w:r>
    </w:p>
    <w:p w:rsidR="00200BDC" w:rsidRDefault="00200BDC" w:rsidP="00875DB6">
      <w:pPr>
        <w:pStyle w:val="Testonormale"/>
        <w:spacing w:line="240" w:lineRule="auto"/>
        <w:jc w:val="both"/>
        <w:rPr>
          <w:rFonts w:ascii="Times New Roman" w:hAnsi="Times New Roman" w:cs="Times New Roman"/>
          <w:sz w:val="24"/>
          <w:szCs w:val="24"/>
          <w:lang w:val="en-GB"/>
        </w:rPr>
      </w:pPr>
    </w:p>
    <w:p w:rsidR="00200BDC" w:rsidRDefault="00200BDC" w:rsidP="00875DB6">
      <w:pPr>
        <w:pStyle w:val="Testonormale"/>
        <w:spacing w:line="240" w:lineRule="auto"/>
        <w:jc w:val="both"/>
        <w:rPr>
          <w:rFonts w:ascii="Times New Roman" w:hAnsi="Times New Roman" w:cs="Times New Roman"/>
          <w:sz w:val="24"/>
          <w:szCs w:val="24"/>
          <w:lang w:val="en-GB"/>
        </w:rPr>
      </w:pPr>
    </w:p>
    <w:p w:rsidR="00200BDC" w:rsidRDefault="00200BDC" w:rsidP="00200BDC">
      <w:pPr>
        <w:pStyle w:val="Testonormale"/>
        <w:spacing w:line="240" w:lineRule="auto"/>
        <w:jc w:val="both"/>
        <w:rPr>
          <w:rFonts w:ascii="Times New Roman" w:hAnsi="Times New Roman" w:cs="Times New Roman"/>
          <w:b/>
          <w:iCs/>
          <w:sz w:val="24"/>
          <w:szCs w:val="24"/>
          <w:lang w:val="en-GB"/>
        </w:rPr>
      </w:pPr>
      <w:r>
        <w:rPr>
          <w:rFonts w:ascii="Times New Roman" w:hAnsi="Times New Roman" w:cs="Times New Roman"/>
          <w:b/>
          <w:iCs/>
          <w:sz w:val="24"/>
          <w:szCs w:val="24"/>
          <w:lang w:val="en-GB"/>
        </w:rPr>
        <w:t xml:space="preserve">Acknowledgements. </w:t>
      </w:r>
      <w:r w:rsidRPr="00FB7E36">
        <w:rPr>
          <w:rFonts w:ascii="Times New Roman" w:hAnsi="Times New Roman" w:cs="Times New Roman"/>
          <w:iCs/>
          <w:sz w:val="24"/>
          <w:szCs w:val="24"/>
          <w:lang w:val="en-GB"/>
        </w:rPr>
        <w:t>I thank</w:t>
      </w:r>
      <w:r>
        <w:rPr>
          <w:rFonts w:ascii="Times New Roman" w:hAnsi="Times New Roman" w:cs="Times New Roman"/>
          <w:b/>
          <w:iCs/>
          <w:sz w:val="24"/>
          <w:szCs w:val="24"/>
          <w:lang w:val="en-GB"/>
        </w:rPr>
        <w:t xml:space="preserve"> </w:t>
      </w:r>
      <w:r>
        <w:rPr>
          <w:rFonts w:ascii="Times New Roman" w:hAnsi="Times New Roman" w:cs="Times New Roman"/>
          <w:sz w:val="24"/>
          <w:szCs w:val="23"/>
          <w:lang w:val="en-GB"/>
        </w:rPr>
        <w:t xml:space="preserve">the GSA executive for the opportunity of uploading. </w:t>
      </w:r>
      <w:r w:rsidRPr="006563B1">
        <w:rPr>
          <w:rFonts w:ascii="Times New Roman" w:hAnsi="Times New Roman" w:cs="Times New Roman"/>
          <w:sz w:val="24"/>
          <w:szCs w:val="23"/>
          <w:lang w:val="en-GB"/>
        </w:rPr>
        <w:t>Handout</w:t>
      </w:r>
      <w:r w:rsidR="006E7F42">
        <w:rPr>
          <w:rFonts w:ascii="Times New Roman" w:hAnsi="Times New Roman" w:cs="Times New Roman"/>
          <w:sz w:val="24"/>
          <w:szCs w:val="23"/>
          <w:lang w:val="en-GB"/>
        </w:rPr>
        <w:t>s</w:t>
      </w:r>
      <w:r w:rsidRPr="006563B1">
        <w:rPr>
          <w:rFonts w:ascii="Times New Roman" w:hAnsi="Times New Roman" w:cs="Times New Roman"/>
          <w:sz w:val="24"/>
          <w:szCs w:val="23"/>
          <w:lang w:val="en-GB"/>
        </w:rPr>
        <w:t xml:space="preserve"> </w:t>
      </w:r>
      <w:r w:rsidR="006E7F42">
        <w:rPr>
          <w:rFonts w:ascii="Times New Roman" w:hAnsi="Times New Roman" w:cs="Times New Roman"/>
          <w:sz w:val="24"/>
          <w:szCs w:val="23"/>
          <w:lang w:val="en-GB" w:eastAsia="en-GB"/>
        </w:rPr>
        <w:t>are</w:t>
      </w:r>
      <w:r w:rsidRPr="006563B1">
        <w:rPr>
          <w:rFonts w:ascii="Times New Roman" w:hAnsi="Times New Roman" w:cs="Times New Roman"/>
          <w:sz w:val="24"/>
          <w:szCs w:val="23"/>
          <w:lang w:val="en-GB" w:eastAsia="en-GB"/>
        </w:rPr>
        <w:t xml:space="preserve"> dedicated to the memory of Mario Fornaseri, </w:t>
      </w:r>
      <w:r>
        <w:rPr>
          <w:rFonts w:ascii="Times New Roman" w:hAnsi="Times New Roman" w:cs="Times New Roman"/>
          <w:sz w:val="24"/>
          <w:szCs w:val="23"/>
          <w:lang w:val="en-GB" w:eastAsia="en-GB"/>
        </w:rPr>
        <w:t>Fabrizio Innocenti and</w:t>
      </w:r>
      <w:r w:rsidRPr="006563B1">
        <w:rPr>
          <w:rFonts w:ascii="Times New Roman" w:hAnsi="Times New Roman" w:cs="Times New Roman"/>
          <w:sz w:val="24"/>
          <w:szCs w:val="23"/>
          <w:lang w:val="en-GB" w:eastAsia="en-GB"/>
        </w:rPr>
        <w:t xml:space="preserve"> Raimondo Selli. </w:t>
      </w:r>
      <w:r w:rsidR="006E7F42">
        <w:rPr>
          <w:rFonts w:ascii="Times New Roman" w:hAnsi="Times New Roman" w:cs="Times New Roman"/>
          <w:sz w:val="24"/>
          <w:szCs w:val="23"/>
          <w:lang w:val="en-GB" w:eastAsia="en-GB"/>
        </w:rPr>
        <w:t>They</w:t>
      </w:r>
      <w:r w:rsidRPr="00A746CB">
        <w:rPr>
          <w:rFonts w:ascii="Times New Roman" w:hAnsi="Times New Roman" w:cs="Times New Roman"/>
          <w:sz w:val="24"/>
          <w:szCs w:val="23"/>
          <w:lang w:val="en-GB"/>
        </w:rPr>
        <w:t xml:space="preserve"> would never have b</w:t>
      </w:r>
      <w:r>
        <w:rPr>
          <w:rFonts w:ascii="Times New Roman" w:hAnsi="Times New Roman" w:cs="Times New Roman"/>
          <w:sz w:val="24"/>
          <w:szCs w:val="23"/>
          <w:lang w:val="en-GB"/>
        </w:rPr>
        <w:t>een possible without Maria Pia.</w:t>
      </w:r>
    </w:p>
    <w:p w:rsidR="00200BDC" w:rsidRDefault="00200BDC" w:rsidP="00200BDC">
      <w:pPr>
        <w:pStyle w:val="Testonormale"/>
        <w:spacing w:line="240" w:lineRule="auto"/>
        <w:ind w:left="567"/>
        <w:jc w:val="both"/>
        <w:rPr>
          <w:rFonts w:ascii="Times New Roman" w:hAnsi="Times New Roman" w:cs="Times New Roman"/>
          <w:b/>
          <w:iCs/>
          <w:sz w:val="24"/>
          <w:szCs w:val="24"/>
          <w:lang w:val="en-GB"/>
        </w:rPr>
      </w:pPr>
    </w:p>
    <w:p w:rsidR="00200BDC" w:rsidRPr="00B37FAE" w:rsidRDefault="00200BDC" w:rsidP="00200BDC">
      <w:pPr>
        <w:pStyle w:val="Testonormale"/>
        <w:spacing w:line="240" w:lineRule="auto"/>
        <w:jc w:val="both"/>
        <w:rPr>
          <w:rFonts w:ascii="Times New Roman" w:hAnsi="Times New Roman" w:cs="Times New Roman"/>
          <w:b/>
          <w:iCs/>
          <w:sz w:val="24"/>
          <w:szCs w:val="24"/>
          <w:lang w:val="en-GB"/>
        </w:rPr>
      </w:pPr>
      <w:r w:rsidRPr="00B37FAE">
        <w:rPr>
          <w:rFonts w:ascii="Times New Roman" w:hAnsi="Times New Roman" w:cs="Times New Roman"/>
          <w:b/>
          <w:iCs/>
          <w:sz w:val="24"/>
          <w:szCs w:val="24"/>
          <w:lang w:val="en-GB"/>
        </w:rPr>
        <w:t>References</w:t>
      </w:r>
    </w:p>
    <w:p w:rsidR="00200BDC" w:rsidRPr="00B37FAE" w:rsidRDefault="00200BDC" w:rsidP="00200BDC">
      <w:pPr>
        <w:pStyle w:val="Testonormale"/>
        <w:spacing w:line="240" w:lineRule="auto"/>
        <w:jc w:val="both"/>
        <w:rPr>
          <w:rFonts w:ascii="Times New Roman" w:hAnsi="Times New Roman" w:cs="Times New Roman"/>
          <w:iCs/>
          <w:sz w:val="24"/>
          <w:szCs w:val="24"/>
          <w:lang w:val="en-GB"/>
        </w:rPr>
      </w:pPr>
    </w:p>
    <w:p w:rsidR="00200BDC" w:rsidRPr="00C53C56" w:rsidRDefault="00200BDC" w:rsidP="00200BDC">
      <w:pPr>
        <w:pStyle w:val="Testonormale"/>
        <w:spacing w:line="240" w:lineRule="auto"/>
        <w:jc w:val="both"/>
        <w:rPr>
          <w:rFonts w:ascii="Times New Roman" w:hAnsi="Times New Roman" w:cs="Times New Roman"/>
          <w:iCs/>
          <w:sz w:val="24"/>
          <w:szCs w:val="24"/>
          <w:lang w:val="en-GB"/>
        </w:rPr>
      </w:pPr>
      <w:r w:rsidRPr="00B37FAE">
        <w:rPr>
          <w:rFonts w:ascii="Times New Roman" w:hAnsi="Times New Roman" w:cs="Times New Roman"/>
          <w:bCs/>
          <w:sz w:val="24"/>
          <w:szCs w:val="24"/>
          <w:lang w:val="en-GB"/>
        </w:rPr>
        <w:t xml:space="preserve">Gueguen, E., </w:t>
      </w:r>
      <w:r w:rsidRPr="00B37FAE">
        <w:rPr>
          <w:rFonts w:ascii="Times New Roman" w:hAnsi="Times New Roman" w:cs="Times New Roman"/>
          <w:sz w:val="24"/>
          <w:szCs w:val="24"/>
          <w:lang w:val="en-GB"/>
        </w:rPr>
        <w:t xml:space="preserve">Doglioni, C. &amp;. Fernandez M., </w:t>
      </w:r>
      <w:r w:rsidRPr="00B37FAE">
        <w:rPr>
          <w:rFonts w:ascii="Times New Roman" w:hAnsi="Times New Roman" w:cs="Times New Roman"/>
          <w:bCs/>
          <w:sz w:val="24"/>
          <w:szCs w:val="24"/>
          <w:lang w:val="en-GB"/>
        </w:rPr>
        <w:t xml:space="preserve">(1998). </w:t>
      </w:r>
      <w:r w:rsidRPr="00C53C56">
        <w:rPr>
          <w:rFonts w:ascii="Times New Roman" w:hAnsi="Times New Roman" w:cs="Times New Roman"/>
          <w:sz w:val="24"/>
          <w:szCs w:val="24"/>
          <w:lang w:val="en-GB"/>
        </w:rPr>
        <w:t xml:space="preserve">On the post-25 Ma geodynamic evolution of the Western Mediterranean. </w:t>
      </w:r>
      <w:r w:rsidRPr="00C53C56">
        <w:rPr>
          <w:rFonts w:ascii="Times New Roman" w:hAnsi="Times New Roman" w:cs="Times New Roman"/>
          <w:i/>
          <w:iCs/>
          <w:sz w:val="24"/>
          <w:szCs w:val="24"/>
          <w:lang w:val="en-GB"/>
        </w:rPr>
        <w:t>Tectonophysics</w:t>
      </w:r>
      <w:r w:rsidRPr="00C53C56">
        <w:rPr>
          <w:rFonts w:ascii="Times New Roman" w:hAnsi="Times New Roman" w:cs="Times New Roman"/>
          <w:i/>
          <w:sz w:val="24"/>
          <w:szCs w:val="24"/>
          <w:lang w:val="en-GB"/>
        </w:rPr>
        <w:t xml:space="preserve">, </w:t>
      </w:r>
      <w:r w:rsidRPr="00C53C56">
        <w:rPr>
          <w:rFonts w:ascii="Times New Roman" w:hAnsi="Times New Roman" w:cs="Times New Roman"/>
          <w:bCs/>
          <w:sz w:val="24"/>
          <w:szCs w:val="24"/>
          <w:lang w:val="en-GB"/>
        </w:rPr>
        <w:t>298</w:t>
      </w:r>
      <w:r w:rsidRPr="00C53C56">
        <w:rPr>
          <w:rFonts w:ascii="Times New Roman" w:hAnsi="Times New Roman" w:cs="Times New Roman"/>
          <w:sz w:val="24"/>
          <w:szCs w:val="24"/>
          <w:lang w:val="en-GB"/>
        </w:rPr>
        <w:t>, 259-269</w:t>
      </w:r>
      <w:r w:rsidRPr="00C53C56">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E3BD9">
        <w:rPr>
          <w:rFonts w:ascii="Times New Roman" w:hAnsi="Times New Roman" w:cs="Times New Roman"/>
          <w:bCs/>
          <w:sz w:val="24"/>
          <w:szCs w:val="24"/>
          <w:lang w:val="en-GB"/>
        </w:rPr>
        <w:t>Doi</w:t>
      </w:r>
      <w:r>
        <w:rPr>
          <w:rFonts w:ascii="Times New Roman" w:hAnsi="Times New Roman" w:cs="Times New Roman"/>
          <w:bCs/>
          <w:sz w:val="24"/>
          <w:szCs w:val="24"/>
          <w:lang w:val="en-GB"/>
        </w:rPr>
        <w:t>:</w:t>
      </w:r>
      <w:r w:rsidRPr="008E3BD9">
        <w:rPr>
          <w:rFonts w:ascii="Times New Roman" w:hAnsi="Times New Roman" w:cs="Times New Roman"/>
          <w:bCs/>
          <w:sz w:val="24"/>
          <w:szCs w:val="24"/>
          <w:lang w:val="en-GB"/>
        </w:rPr>
        <w:t>10.1016/S0040-1951(98)00189-9</w:t>
      </w:r>
    </w:p>
    <w:p w:rsidR="00200BDC" w:rsidRDefault="00200BDC" w:rsidP="00200BDC">
      <w:pPr>
        <w:pStyle w:val="Testonormale"/>
        <w:spacing w:line="240" w:lineRule="auto"/>
        <w:jc w:val="both"/>
        <w:rPr>
          <w:rFonts w:ascii="Times New Roman" w:hAnsi="Times New Roman" w:cs="Times New Roman"/>
          <w:sz w:val="24"/>
          <w:szCs w:val="24"/>
          <w:lang w:val="en-GB"/>
        </w:rPr>
      </w:pPr>
    </w:p>
    <w:p w:rsidR="00200BDC" w:rsidRDefault="00200BDC" w:rsidP="00200BDC">
      <w:pPr>
        <w:pStyle w:val="Testonormale"/>
        <w:spacing w:line="240" w:lineRule="auto"/>
        <w:jc w:val="both"/>
        <w:rPr>
          <w:rFonts w:ascii="Times New Roman" w:hAnsi="Times New Roman" w:cs="Times New Roman"/>
          <w:sz w:val="24"/>
          <w:szCs w:val="24"/>
          <w:lang w:val="en-GB"/>
        </w:rPr>
      </w:pPr>
      <w:r w:rsidRPr="00C53C56">
        <w:rPr>
          <w:rFonts w:ascii="Times New Roman" w:hAnsi="Times New Roman" w:cs="Times New Roman"/>
          <w:sz w:val="24"/>
          <w:szCs w:val="24"/>
          <w:lang w:val="en-GB"/>
        </w:rPr>
        <w:t xml:space="preserve">Kastens, </w:t>
      </w:r>
      <w:r w:rsidRPr="00C53C56">
        <w:rPr>
          <w:rFonts w:ascii="Times New Roman" w:hAnsi="Times New Roman" w:cs="Times New Roman"/>
          <w:color w:val="231F20"/>
          <w:sz w:val="24"/>
          <w:szCs w:val="24"/>
          <w:lang w:val="en-GB"/>
        </w:rPr>
        <w:t>K.</w:t>
      </w:r>
      <w:r>
        <w:rPr>
          <w:rFonts w:ascii="Times New Roman" w:hAnsi="Times New Roman" w:cs="Times New Roman"/>
          <w:sz w:val="24"/>
          <w:szCs w:val="24"/>
          <w:lang w:val="en-GB"/>
        </w:rPr>
        <w:t xml:space="preserve"> et alii</w:t>
      </w:r>
      <w:r w:rsidRPr="00C53C56">
        <w:rPr>
          <w:rFonts w:ascii="Times New Roman" w:hAnsi="Times New Roman" w:cs="Times New Roman"/>
          <w:sz w:val="24"/>
          <w:szCs w:val="24"/>
          <w:lang w:val="en-GB"/>
        </w:rPr>
        <w:t xml:space="preserve"> ODP Leg 107 in the Tyrrhenian Sea: Insigths into passive margin and back-arc basin evolution, </w:t>
      </w:r>
      <w:r w:rsidRPr="00C53C56">
        <w:rPr>
          <w:rFonts w:ascii="Times New Roman" w:hAnsi="Times New Roman" w:cs="Times New Roman"/>
          <w:i/>
          <w:iCs/>
          <w:sz w:val="24"/>
          <w:szCs w:val="24"/>
          <w:lang w:val="en-GB"/>
        </w:rPr>
        <w:t>Geological Society of America Bulletin</w:t>
      </w:r>
      <w:r w:rsidRPr="00C53C56">
        <w:rPr>
          <w:rFonts w:ascii="Times New Roman" w:hAnsi="Times New Roman" w:cs="Times New Roman"/>
          <w:i/>
          <w:sz w:val="24"/>
          <w:szCs w:val="24"/>
          <w:lang w:val="en-GB"/>
        </w:rPr>
        <w:t xml:space="preserve">, </w:t>
      </w:r>
      <w:r w:rsidRPr="00C53C56">
        <w:rPr>
          <w:rFonts w:ascii="Times New Roman" w:hAnsi="Times New Roman" w:cs="Times New Roman"/>
          <w:bCs/>
          <w:sz w:val="24"/>
          <w:szCs w:val="24"/>
          <w:lang w:val="en-GB"/>
        </w:rPr>
        <w:t>100</w:t>
      </w:r>
      <w:r w:rsidRPr="00C53C56">
        <w:rPr>
          <w:rFonts w:ascii="Times New Roman" w:hAnsi="Times New Roman" w:cs="Times New Roman"/>
          <w:sz w:val="24"/>
          <w:szCs w:val="24"/>
          <w:lang w:val="en-GB"/>
        </w:rPr>
        <w:t>, 1140-1156 (1988)</w:t>
      </w:r>
      <w:r>
        <w:rPr>
          <w:rFonts w:ascii="Times New Roman" w:hAnsi="Times New Roman" w:cs="Times New Roman"/>
          <w:sz w:val="24"/>
          <w:szCs w:val="24"/>
          <w:lang w:val="en-GB"/>
        </w:rPr>
        <w:t>;</w:t>
      </w:r>
      <w:r w:rsidRPr="00C53C56">
        <w:rPr>
          <w:rFonts w:ascii="Times New Roman" w:hAnsi="Times New Roman" w:cs="Times New Roman"/>
          <w:sz w:val="24"/>
          <w:szCs w:val="24"/>
          <w:lang w:val="en-GB"/>
        </w:rPr>
        <w:t xml:space="preserve"> </w:t>
      </w:r>
      <w:r w:rsidRPr="006563B1">
        <w:rPr>
          <w:rStyle w:val="cit-sep2"/>
          <w:rFonts w:ascii="Lucida Sans Unicode" w:hAnsi="Lucida Sans Unicode" w:cs="Lucida Sans Unicode"/>
          <w:i/>
          <w:iCs/>
          <w:color w:val="222222"/>
          <w:sz w:val="19"/>
          <w:szCs w:val="19"/>
          <w:lang w:val="en-GB"/>
        </w:rPr>
        <w:t>doi:</w:t>
      </w:r>
      <w:r w:rsidRPr="006563B1">
        <w:rPr>
          <w:rStyle w:val="cit-doi3"/>
          <w:rFonts w:ascii="Lucida Sans Unicode" w:hAnsi="Lucida Sans Unicode" w:cs="Lucida Sans Unicode"/>
          <w:i/>
          <w:iCs/>
          <w:color w:val="222222"/>
          <w:sz w:val="19"/>
          <w:szCs w:val="19"/>
          <w:lang w:val="en-GB"/>
        </w:rPr>
        <w:t>10.1130/0016-7606(1988)100&lt;1140:OLITTS&gt;2.3.CO;2</w:t>
      </w:r>
    </w:p>
    <w:p w:rsidR="00200BDC" w:rsidRDefault="00200BDC" w:rsidP="00200BDC">
      <w:pPr>
        <w:shd w:val="clear" w:color="auto" w:fill="FFFFFF"/>
        <w:spacing w:after="0" w:line="240" w:lineRule="auto"/>
        <w:rPr>
          <w:rFonts w:ascii="Times New Roman" w:hAnsi="Times New Roman" w:cs="Times New Roman"/>
          <w:sz w:val="24"/>
          <w:szCs w:val="24"/>
          <w:lang w:val="en-GB"/>
        </w:rPr>
      </w:pPr>
    </w:p>
    <w:p w:rsidR="00200BDC" w:rsidRPr="006563B1" w:rsidRDefault="00200BDC" w:rsidP="00200BDC">
      <w:pPr>
        <w:shd w:val="clear" w:color="auto" w:fill="FFFFFF"/>
        <w:spacing w:after="0" w:line="240" w:lineRule="auto"/>
        <w:rPr>
          <w:rFonts w:ascii="Arial" w:hAnsi="Arial" w:cs="Arial"/>
          <w:color w:val="2E2E2E"/>
          <w:sz w:val="20"/>
          <w:szCs w:val="20"/>
          <w:lang w:val="en-GB"/>
        </w:rPr>
      </w:pPr>
      <w:r w:rsidRPr="00C53C56">
        <w:rPr>
          <w:rFonts w:ascii="Times New Roman" w:hAnsi="Times New Roman" w:cs="Times New Roman"/>
          <w:sz w:val="24"/>
          <w:szCs w:val="24"/>
          <w:lang w:val="en-GB"/>
        </w:rPr>
        <w:t xml:space="preserve">Ligi, M. &amp; Bortoluzzi, G. Plotmap: geophysical and geological applications of good standard quality cartographic software. </w:t>
      </w:r>
      <w:r w:rsidRPr="00875DB6">
        <w:rPr>
          <w:rFonts w:ascii="Times New Roman" w:hAnsi="Times New Roman" w:cs="Times New Roman"/>
          <w:i/>
          <w:sz w:val="24"/>
          <w:szCs w:val="24"/>
          <w:lang w:val="en-GB"/>
        </w:rPr>
        <w:t>Computers and Geosciences</w:t>
      </w:r>
      <w:r>
        <w:rPr>
          <w:rFonts w:ascii="Times New Roman" w:hAnsi="Times New Roman" w:cs="Times New Roman"/>
          <w:i/>
          <w:sz w:val="24"/>
          <w:szCs w:val="24"/>
          <w:lang w:val="en-GB"/>
        </w:rPr>
        <w:t>,</w:t>
      </w:r>
      <w:r w:rsidRPr="00C53C56">
        <w:rPr>
          <w:rFonts w:ascii="Times New Roman" w:hAnsi="Times New Roman" w:cs="Times New Roman"/>
          <w:sz w:val="24"/>
          <w:szCs w:val="24"/>
          <w:lang w:val="en-GB"/>
        </w:rPr>
        <w:t xml:space="preserve"> 15, 519–585 (1989).</w:t>
      </w:r>
      <w:r>
        <w:rPr>
          <w:rFonts w:ascii="Times New Roman" w:hAnsi="Times New Roman" w:cs="Times New Roman"/>
          <w:sz w:val="24"/>
          <w:szCs w:val="24"/>
          <w:lang w:val="en-GB"/>
        </w:rPr>
        <w:t xml:space="preserve"> </w:t>
      </w:r>
      <w:hyperlink r:id="rId13" w:tgtFrame="doilink" w:history="1">
        <w:r w:rsidRPr="006563B1">
          <w:rPr>
            <w:rStyle w:val="Collegamentoipertestuale"/>
            <w:rFonts w:ascii="Arial" w:hAnsi="Arial" w:cs="Arial"/>
            <w:sz w:val="20"/>
            <w:szCs w:val="20"/>
            <w:lang w:val="en-GB"/>
          </w:rPr>
          <w:t>doi:10.1016/0098-3004(89)90023-X</w:t>
        </w:r>
      </w:hyperlink>
    </w:p>
    <w:p w:rsidR="00200BDC" w:rsidRDefault="00200BDC" w:rsidP="00200BDC">
      <w:pPr>
        <w:pStyle w:val="Testonormale"/>
        <w:spacing w:line="240" w:lineRule="auto"/>
        <w:jc w:val="both"/>
        <w:rPr>
          <w:rFonts w:ascii="Times New Roman" w:hAnsi="Times New Roman" w:cs="Times New Roman"/>
          <w:sz w:val="24"/>
          <w:szCs w:val="24"/>
          <w:lang w:val="en-GB"/>
        </w:rPr>
      </w:pPr>
    </w:p>
    <w:p w:rsidR="00200BDC" w:rsidRPr="00C53C56" w:rsidRDefault="00200BDC" w:rsidP="00200BDC">
      <w:pPr>
        <w:pStyle w:val="Testonormale"/>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w:t>
      </w:r>
      <w:r w:rsidRPr="00C53C56">
        <w:rPr>
          <w:rFonts w:ascii="Times New Roman" w:hAnsi="Times New Roman" w:cs="Times New Roman"/>
          <w:sz w:val="24"/>
          <w:szCs w:val="24"/>
          <w:lang w:val="en-GB"/>
        </w:rPr>
        <w:t>artin, A. K.</w:t>
      </w:r>
      <w:r>
        <w:rPr>
          <w:rFonts w:ascii="Times New Roman" w:hAnsi="Times New Roman" w:cs="Times New Roman"/>
          <w:sz w:val="24"/>
          <w:szCs w:val="24"/>
          <w:lang w:val="en-GB"/>
        </w:rPr>
        <w:t>,</w:t>
      </w:r>
      <w:r w:rsidRPr="00C53C56">
        <w:rPr>
          <w:rFonts w:ascii="Times New Roman" w:hAnsi="Times New Roman" w:cs="Times New Roman"/>
          <w:sz w:val="24"/>
          <w:szCs w:val="24"/>
          <w:lang w:val="en-GB"/>
        </w:rPr>
        <w:t xml:space="preserve"> (2006)</w:t>
      </w:r>
      <w:r>
        <w:rPr>
          <w:rFonts w:ascii="Times New Roman" w:hAnsi="Times New Roman" w:cs="Times New Roman"/>
          <w:sz w:val="24"/>
          <w:szCs w:val="24"/>
          <w:lang w:val="en-GB"/>
        </w:rPr>
        <w:t xml:space="preserve">. </w:t>
      </w:r>
      <w:r w:rsidRPr="00C53C56">
        <w:rPr>
          <w:rFonts w:ascii="Times New Roman" w:hAnsi="Times New Roman" w:cs="Times New Roman"/>
          <w:sz w:val="24"/>
          <w:szCs w:val="24"/>
          <w:lang w:val="en-GB"/>
        </w:rPr>
        <w:t xml:space="preserve">Oppositely directed pairs of propagating rifts in back-arc basins: Double saloon door seafloor spreading during subduction rollback, </w:t>
      </w:r>
      <w:r w:rsidRPr="00C53C56">
        <w:rPr>
          <w:rFonts w:ascii="Times New Roman" w:hAnsi="Times New Roman" w:cs="Times New Roman"/>
          <w:i/>
          <w:sz w:val="24"/>
          <w:szCs w:val="24"/>
          <w:lang w:val="en-GB"/>
        </w:rPr>
        <w:t xml:space="preserve">Tectonics, </w:t>
      </w:r>
      <w:r w:rsidRPr="008E3BD9">
        <w:rPr>
          <w:rFonts w:ascii="Times New Roman" w:hAnsi="Times New Roman" w:cs="Times New Roman"/>
          <w:sz w:val="24"/>
          <w:szCs w:val="24"/>
          <w:lang w:val="en-GB"/>
        </w:rPr>
        <w:t>25</w:t>
      </w:r>
      <w:r w:rsidRPr="00C53C56">
        <w:rPr>
          <w:rFonts w:ascii="Times New Roman" w:hAnsi="Times New Roman" w:cs="Times New Roman"/>
          <w:sz w:val="24"/>
          <w:szCs w:val="24"/>
          <w:lang w:val="en-GB"/>
        </w:rPr>
        <w:t>, TC3008</w:t>
      </w:r>
      <w:r>
        <w:rPr>
          <w:rFonts w:ascii="Times New Roman" w:hAnsi="Times New Roman" w:cs="Times New Roman"/>
          <w:sz w:val="24"/>
          <w:szCs w:val="24"/>
          <w:lang w:val="en-GB"/>
        </w:rPr>
        <w:t xml:space="preserve">; </w:t>
      </w:r>
      <w:r w:rsidRPr="00C53C56">
        <w:rPr>
          <w:rFonts w:ascii="Times New Roman" w:hAnsi="Times New Roman" w:cs="Times New Roman"/>
          <w:sz w:val="24"/>
          <w:szCs w:val="24"/>
          <w:lang w:val="en-GB"/>
        </w:rPr>
        <w:t xml:space="preserve">doi:10.1029/2005TC001885. </w:t>
      </w:r>
    </w:p>
    <w:p w:rsidR="00200BDC" w:rsidRDefault="00200BDC" w:rsidP="00200BDC">
      <w:pPr>
        <w:pStyle w:val="Testonormale"/>
        <w:spacing w:line="240" w:lineRule="auto"/>
        <w:jc w:val="both"/>
        <w:rPr>
          <w:rFonts w:ascii="Times New Roman" w:eastAsia="Times New Roman" w:hAnsi="Times New Roman" w:cs="Times New Roman"/>
          <w:sz w:val="24"/>
          <w:szCs w:val="24"/>
          <w:lang w:val="en-GB" w:eastAsia="en-GB"/>
        </w:rPr>
      </w:pPr>
    </w:p>
    <w:p w:rsidR="00200BDC" w:rsidRPr="00C53C56" w:rsidRDefault="00200BDC" w:rsidP="00200BDC">
      <w:pPr>
        <w:pStyle w:val="Testonormale"/>
        <w:spacing w:line="240" w:lineRule="auto"/>
        <w:jc w:val="both"/>
        <w:rPr>
          <w:rFonts w:ascii="Times New Roman" w:eastAsia="Times New Roman" w:hAnsi="Times New Roman" w:cs="Times New Roman"/>
          <w:sz w:val="24"/>
          <w:szCs w:val="24"/>
          <w:lang w:val="en-GB" w:eastAsia="en-GB"/>
        </w:rPr>
      </w:pPr>
      <w:r w:rsidRPr="00C53C56">
        <w:rPr>
          <w:rFonts w:ascii="Times New Roman" w:eastAsia="Times New Roman" w:hAnsi="Times New Roman" w:cs="Times New Roman"/>
          <w:sz w:val="24"/>
          <w:szCs w:val="24"/>
          <w:lang w:val="en-GB" w:eastAsia="en-GB"/>
        </w:rPr>
        <w:t>Moeller,</w:t>
      </w:r>
      <w:r w:rsidRPr="00C53C56">
        <w:rPr>
          <w:rFonts w:ascii="Times New Roman" w:eastAsia="Times New Roman" w:hAnsi="Times New Roman" w:cs="Times New Roman"/>
          <w:bCs/>
          <w:sz w:val="24"/>
          <w:szCs w:val="24"/>
          <w:lang w:val="en-GB" w:eastAsia="en-GB"/>
        </w:rPr>
        <w:t xml:space="preserve"> S. et al</w:t>
      </w:r>
      <w:r>
        <w:rPr>
          <w:rFonts w:ascii="Times New Roman" w:eastAsia="Times New Roman" w:hAnsi="Times New Roman" w:cs="Times New Roman"/>
          <w:bCs/>
          <w:sz w:val="24"/>
          <w:szCs w:val="24"/>
          <w:lang w:val="en-GB" w:eastAsia="en-GB"/>
        </w:rPr>
        <w:t>ii</w:t>
      </w:r>
      <w:r w:rsidRPr="00C53C56">
        <w:rPr>
          <w:rFonts w:ascii="Times New Roman" w:eastAsia="Times New Roman" w:hAnsi="Times New Roman" w:cs="Times New Roman"/>
          <w:bCs/>
          <w:sz w:val="24"/>
          <w:szCs w:val="24"/>
          <w:lang w:val="en-GB" w:eastAsia="en-GB"/>
        </w:rPr>
        <w:t xml:space="preserve">, </w:t>
      </w:r>
      <w:r w:rsidRPr="00C53C56">
        <w:rPr>
          <w:rFonts w:ascii="Times New Roman" w:eastAsia="Times New Roman" w:hAnsi="Times New Roman" w:cs="Times New Roman"/>
          <w:sz w:val="24"/>
          <w:szCs w:val="24"/>
          <w:lang w:val="en-GB" w:eastAsia="en-GB"/>
        </w:rPr>
        <w:t xml:space="preserve">(2013). </w:t>
      </w:r>
      <w:r w:rsidRPr="00C53C56">
        <w:rPr>
          <w:rFonts w:ascii="Times New Roman" w:eastAsia="Times New Roman" w:hAnsi="Times New Roman" w:cs="Times New Roman"/>
          <w:bCs/>
          <w:sz w:val="24"/>
          <w:szCs w:val="24"/>
          <w:lang w:val="en-GB" w:eastAsia="en-GB"/>
        </w:rPr>
        <w:t>Early-stage rifting of the norther</w:t>
      </w:r>
      <w:r>
        <w:rPr>
          <w:rFonts w:ascii="Times New Roman" w:eastAsia="Times New Roman" w:hAnsi="Times New Roman" w:cs="Times New Roman"/>
          <w:bCs/>
          <w:sz w:val="24"/>
          <w:szCs w:val="24"/>
          <w:lang w:val="en-GB" w:eastAsia="en-GB"/>
        </w:rPr>
        <w:t xml:space="preserve">n Tyrrhenian Sea Basin: Results </w:t>
      </w:r>
      <w:r w:rsidRPr="00C53C56">
        <w:rPr>
          <w:rFonts w:ascii="Times New Roman" w:eastAsia="Times New Roman" w:hAnsi="Times New Roman" w:cs="Times New Roman"/>
          <w:bCs/>
          <w:sz w:val="24"/>
          <w:szCs w:val="24"/>
          <w:lang w:val="en-GB" w:eastAsia="en-GB"/>
        </w:rPr>
        <w:t xml:space="preserve">from a combined wide-angle and multichannel seismic study. </w:t>
      </w:r>
      <w:r w:rsidRPr="00C53C56">
        <w:rPr>
          <w:rFonts w:ascii="Times New Roman" w:eastAsia="Times New Roman" w:hAnsi="Times New Roman" w:cs="Times New Roman"/>
          <w:bCs/>
          <w:i/>
          <w:sz w:val="24"/>
          <w:szCs w:val="24"/>
          <w:lang w:val="en-GB" w:eastAsia="en-GB"/>
        </w:rPr>
        <w:t>Geochemistry, Geophysics, Geosystems</w:t>
      </w:r>
      <w:r w:rsidRPr="00C53C56">
        <w:rPr>
          <w:rFonts w:ascii="Times New Roman" w:eastAsia="Times New Roman" w:hAnsi="Times New Roman" w:cs="Times New Roman"/>
          <w:bCs/>
          <w:sz w:val="24"/>
          <w:szCs w:val="24"/>
          <w:lang w:val="en-GB" w:eastAsia="en-GB"/>
        </w:rPr>
        <w:t>, 14/8, 3032-3052</w:t>
      </w:r>
      <w:r w:rsidRPr="00C53C56">
        <w:rPr>
          <w:rFonts w:ascii="Times New Roman" w:eastAsia="Times New Roman" w:hAnsi="Times New Roman" w:cs="Times New Roman"/>
          <w:sz w:val="24"/>
          <w:szCs w:val="24"/>
          <w:lang w:val="en-GB" w:eastAsia="en-GB"/>
        </w:rPr>
        <w:t>.</w:t>
      </w:r>
      <w:r w:rsidRPr="00C53C56">
        <w:rPr>
          <w:rFonts w:ascii="Times New Roman" w:eastAsia="Times New Roman" w:hAnsi="Times New Roman" w:cs="Times New Roman"/>
          <w:bCs/>
          <w:sz w:val="24"/>
          <w:szCs w:val="24"/>
          <w:lang w:val="en-GB" w:eastAsia="en-GB"/>
        </w:rPr>
        <w:t xml:space="preserve"> </w:t>
      </w:r>
      <w:r w:rsidRPr="00C53C56">
        <w:rPr>
          <w:rFonts w:ascii="Times New Roman" w:eastAsia="Times New Roman" w:hAnsi="Times New Roman" w:cs="Times New Roman"/>
          <w:sz w:val="24"/>
          <w:szCs w:val="24"/>
          <w:lang w:val="en-GB" w:eastAsia="en-GB"/>
        </w:rPr>
        <w:t>DOI:10.1002/ggge.20180</w:t>
      </w:r>
    </w:p>
    <w:p w:rsidR="00200BDC" w:rsidRDefault="00200BDC" w:rsidP="00200BDC">
      <w:pPr>
        <w:pStyle w:val="Testonormale"/>
        <w:spacing w:line="240" w:lineRule="auto"/>
        <w:jc w:val="both"/>
        <w:rPr>
          <w:rFonts w:ascii="Times New Roman" w:hAnsi="Times New Roman" w:cs="Times New Roman"/>
          <w:sz w:val="24"/>
          <w:szCs w:val="24"/>
          <w:lang w:val="en-GB"/>
        </w:rPr>
      </w:pPr>
    </w:p>
    <w:p w:rsidR="00200BDC" w:rsidRPr="00702027" w:rsidRDefault="00200BDC" w:rsidP="00200BDC">
      <w:pPr>
        <w:pStyle w:val="Testonormale"/>
        <w:spacing w:line="240" w:lineRule="auto"/>
        <w:jc w:val="both"/>
        <w:rPr>
          <w:rFonts w:ascii="Times New Roman" w:hAnsi="Times New Roman" w:cs="Times New Roman"/>
          <w:sz w:val="24"/>
          <w:szCs w:val="24"/>
          <w:lang w:val="en-GB"/>
        </w:rPr>
      </w:pPr>
      <w:r w:rsidRPr="00C53C56">
        <w:rPr>
          <w:rFonts w:ascii="Times New Roman" w:hAnsi="Times New Roman" w:cs="Times New Roman"/>
          <w:sz w:val="24"/>
          <w:szCs w:val="24"/>
          <w:lang w:val="en-GB"/>
        </w:rPr>
        <w:t>Rehault J.P., Boillot G. &amp; Mauffret A.</w:t>
      </w:r>
      <w:r>
        <w:rPr>
          <w:rFonts w:ascii="Times New Roman" w:hAnsi="Times New Roman" w:cs="Times New Roman"/>
          <w:sz w:val="24"/>
          <w:szCs w:val="24"/>
          <w:lang w:val="en-GB"/>
        </w:rPr>
        <w:t>,</w:t>
      </w:r>
      <w:r w:rsidRPr="00C53C56">
        <w:rPr>
          <w:rFonts w:ascii="Times New Roman" w:hAnsi="Times New Roman" w:cs="Times New Roman"/>
          <w:sz w:val="24"/>
          <w:szCs w:val="24"/>
          <w:lang w:val="en-GB"/>
        </w:rPr>
        <w:t xml:space="preserve"> (1984)</w:t>
      </w:r>
      <w:r>
        <w:rPr>
          <w:rFonts w:ascii="Times New Roman" w:hAnsi="Times New Roman" w:cs="Times New Roman"/>
          <w:sz w:val="24"/>
          <w:szCs w:val="24"/>
          <w:lang w:val="en-GB"/>
        </w:rPr>
        <w:t xml:space="preserve">. </w:t>
      </w:r>
      <w:r w:rsidRPr="00C53C56">
        <w:rPr>
          <w:rFonts w:ascii="Times New Roman" w:hAnsi="Times New Roman" w:cs="Times New Roman"/>
          <w:sz w:val="24"/>
          <w:szCs w:val="24"/>
          <w:lang w:val="en-GB"/>
        </w:rPr>
        <w:t xml:space="preserve">The western Mediterranean basin geological evolution, </w:t>
      </w:r>
      <w:r w:rsidRPr="00C53C56">
        <w:rPr>
          <w:rFonts w:ascii="Times New Roman" w:hAnsi="Times New Roman" w:cs="Times New Roman"/>
          <w:i/>
          <w:iCs/>
          <w:sz w:val="24"/>
          <w:szCs w:val="24"/>
          <w:lang w:val="en-GB"/>
        </w:rPr>
        <w:t>Marine Geology</w:t>
      </w:r>
      <w:r w:rsidRPr="00C53C56">
        <w:rPr>
          <w:rFonts w:ascii="Times New Roman" w:hAnsi="Times New Roman" w:cs="Times New Roman"/>
          <w:i/>
          <w:sz w:val="24"/>
          <w:szCs w:val="24"/>
          <w:lang w:val="en-GB"/>
        </w:rPr>
        <w:t xml:space="preserve">, </w:t>
      </w:r>
      <w:r w:rsidRPr="00702027">
        <w:rPr>
          <w:rFonts w:ascii="Times New Roman" w:hAnsi="Times New Roman" w:cs="Times New Roman"/>
          <w:bCs/>
          <w:sz w:val="24"/>
          <w:szCs w:val="24"/>
          <w:lang w:val="en-GB"/>
        </w:rPr>
        <w:t>55</w:t>
      </w:r>
      <w:r w:rsidRPr="00C53C56">
        <w:rPr>
          <w:rFonts w:ascii="Times New Roman" w:hAnsi="Times New Roman" w:cs="Times New Roman"/>
          <w:bCs/>
          <w:sz w:val="24"/>
          <w:szCs w:val="24"/>
          <w:lang w:val="en-GB"/>
        </w:rPr>
        <w:t>,</w:t>
      </w:r>
      <w:r w:rsidRPr="00C53C56">
        <w:rPr>
          <w:rFonts w:ascii="Times New Roman" w:hAnsi="Times New Roman" w:cs="Times New Roman"/>
          <w:sz w:val="24"/>
          <w:szCs w:val="24"/>
          <w:lang w:val="en-GB"/>
        </w:rPr>
        <w:t xml:space="preserve"> 447-477</w:t>
      </w:r>
      <w:r>
        <w:rPr>
          <w:rFonts w:ascii="Times New Roman" w:hAnsi="Times New Roman" w:cs="Times New Roman"/>
          <w:sz w:val="24"/>
          <w:szCs w:val="24"/>
          <w:lang w:val="en-GB"/>
        </w:rPr>
        <w:t xml:space="preserve">; </w:t>
      </w:r>
      <w:hyperlink r:id="rId14" w:tgtFrame="doilink" w:history="1">
        <w:r w:rsidRPr="00702027">
          <w:rPr>
            <w:rStyle w:val="Collegamentoipertestuale"/>
            <w:rFonts w:ascii="Arial" w:hAnsi="Arial" w:cs="Arial"/>
            <w:lang w:val="en-GB"/>
          </w:rPr>
          <w:t>doi:10.1016/0025-3227(84)90081-1</w:t>
        </w:r>
      </w:hyperlink>
    </w:p>
    <w:p w:rsidR="00200BDC" w:rsidRPr="00C53C56" w:rsidRDefault="00200BDC" w:rsidP="00200BDC">
      <w:pPr>
        <w:pStyle w:val="Testonormale"/>
        <w:spacing w:line="240" w:lineRule="auto"/>
        <w:jc w:val="both"/>
        <w:rPr>
          <w:rFonts w:ascii="Times New Roman" w:hAnsi="Times New Roman" w:cs="Times New Roman"/>
          <w:iCs/>
          <w:sz w:val="24"/>
          <w:szCs w:val="24"/>
          <w:lang w:val="en-GB"/>
        </w:rPr>
      </w:pPr>
    </w:p>
    <w:p w:rsidR="00200BDC" w:rsidRDefault="00200BDC" w:rsidP="00200BDC">
      <w:pPr>
        <w:pStyle w:val="Testonormale"/>
        <w:spacing w:line="240" w:lineRule="auto"/>
        <w:jc w:val="both"/>
        <w:rPr>
          <w:rFonts w:ascii="Times New Roman" w:hAnsi="Times New Roman" w:cs="Times New Roman"/>
          <w:sz w:val="24"/>
          <w:szCs w:val="24"/>
          <w:lang w:val="en-GB"/>
        </w:rPr>
      </w:pPr>
      <w:r w:rsidRPr="00C53C56">
        <w:rPr>
          <w:rFonts w:ascii="Times New Roman" w:hAnsi="Times New Roman" w:cs="Times New Roman"/>
          <w:sz w:val="24"/>
          <w:szCs w:val="24"/>
          <w:lang w:val="en-GB"/>
        </w:rPr>
        <w:t xml:space="preserve">Sartori, R., </w:t>
      </w:r>
      <w:r>
        <w:rPr>
          <w:rFonts w:ascii="Times New Roman" w:hAnsi="Times New Roman" w:cs="Times New Roman"/>
          <w:sz w:val="24"/>
          <w:szCs w:val="24"/>
          <w:lang w:val="en-GB"/>
        </w:rPr>
        <w:t>et alii,</w:t>
      </w:r>
      <w:r w:rsidRPr="00C53C56">
        <w:rPr>
          <w:rFonts w:ascii="Times New Roman" w:hAnsi="Times New Roman" w:cs="Times New Roman"/>
          <w:sz w:val="24"/>
          <w:szCs w:val="24"/>
          <w:lang w:val="en-GB"/>
        </w:rPr>
        <w:t xml:space="preserve"> (2004).</w:t>
      </w:r>
      <w:r w:rsidRPr="00C53C56">
        <w:rPr>
          <w:rFonts w:ascii="Times New Roman" w:hAnsi="Times New Roman" w:cs="Times New Roman"/>
          <w:iCs/>
          <w:sz w:val="24"/>
          <w:szCs w:val="24"/>
          <w:lang w:val="en-GB"/>
        </w:rPr>
        <w:t xml:space="preserve"> </w:t>
      </w:r>
      <w:r w:rsidRPr="00C53C56">
        <w:rPr>
          <w:rFonts w:ascii="Times New Roman" w:hAnsi="Times New Roman" w:cs="Times New Roman"/>
          <w:sz w:val="24"/>
          <w:szCs w:val="24"/>
          <w:lang w:val="en-GB"/>
        </w:rPr>
        <w:t xml:space="preserve">Crustal features along a W–E Tyrrhenian transect from Sardinia to Campania margins (Central Mediterranean). </w:t>
      </w:r>
      <w:r w:rsidRPr="00C53C56">
        <w:rPr>
          <w:rFonts w:ascii="Times New Roman" w:hAnsi="Times New Roman" w:cs="Times New Roman"/>
          <w:i/>
          <w:iCs/>
          <w:sz w:val="24"/>
          <w:szCs w:val="24"/>
          <w:lang w:val="en-GB"/>
        </w:rPr>
        <w:t>Tectonophysics,</w:t>
      </w:r>
      <w:r w:rsidRPr="00C53C56">
        <w:rPr>
          <w:rFonts w:ascii="Times New Roman" w:hAnsi="Times New Roman" w:cs="Times New Roman"/>
          <w:i/>
          <w:sz w:val="24"/>
          <w:szCs w:val="24"/>
          <w:lang w:val="en-GB"/>
        </w:rPr>
        <w:t xml:space="preserve"> </w:t>
      </w:r>
      <w:r w:rsidRPr="00C53C56">
        <w:rPr>
          <w:rFonts w:ascii="Times New Roman" w:hAnsi="Times New Roman" w:cs="Times New Roman"/>
          <w:bCs/>
          <w:sz w:val="24"/>
          <w:szCs w:val="24"/>
          <w:lang w:val="en-GB"/>
        </w:rPr>
        <w:t>383,</w:t>
      </w:r>
      <w:r w:rsidRPr="00C53C56">
        <w:rPr>
          <w:rFonts w:ascii="Times New Roman" w:hAnsi="Times New Roman" w:cs="Times New Roman"/>
          <w:sz w:val="24"/>
          <w:szCs w:val="24"/>
          <w:lang w:val="en-GB"/>
        </w:rPr>
        <w:t xml:space="preserve"> 171– 192</w:t>
      </w:r>
      <w:r>
        <w:rPr>
          <w:rFonts w:ascii="Times New Roman" w:hAnsi="Times New Roman" w:cs="Times New Roman"/>
          <w:sz w:val="24"/>
          <w:szCs w:val="24"/>
          <w:lang w:val="en-GB"/>
        </w:rPr>
        <w:t xml:space="preserve">; </w:t>
      </w:r>
    </w:p>
    <w:p w:rsidR="00200BDC" w:rsidRPr="00702027" w:rsidRDefault="00CC511B" w:rsidP="00200BDC">
      <w:pPr>
        <w:shd w:val="clear" w:color="auto" w:fill="FFFFFF"/>
        <w:spacing w:after="0" w:line="240" w:lineRule="auto"/>
        <w:rPr>
          <w:rFonts w:ascii="Arial" w:hAnsi="Arial" w:cs="Arial"/>
          <w:color w:val="2E2E2E"/>
          <w:sz w:val="20"/>
          <w:szCs w:val="20"/>
          <w:lang w:val="en-GB"/>
        </w:rPr>
      </w:pPr>
      <w:hyperlink r:id="rId15" w:tgtFrame="doilink" w:history="1">
        <w:r w:rsidR="00200BDC" w:rsidRPr="00702027">
          <w:rPr>
            <w:rStyle w:val="Collegamentoipertestuale"/>
            <w:rFonts w:ascii="Arial" w:hAnsi="Arial" w:cs="Arial"/>
            <w:sz w:val="20"/>
            <w:szCs w:val="20"/>
            <w:lang w:val="en-GB"/>
          </w:rPr>
          <w:t>doi:10.1016/j.tecto.2004.02.008</w:t>
        </w:r>
      </w:hyperlink>
    </w:p>
    <w:p w:rsidR="00200BDC" w:rsidRDefault="00200BDC" w:rsidP="00200BDC">
      <w:pPr>
        <w:autoSpaceDE w:val="0"/>
        <w:autoSpaceDN w:val="0"/>
        <w:adjustRightInd w:val="0"/>
        <w:spacing w:after="0" w:line="240" w:lineRule="auto"/>
        <w:jc w:val="both"/>
        <w:rPr>
          <w:rFonts w:ascii="Times New Roman" w:hAnsi="Times New Roman" w:cs="Times New Roman"/>
          <w:color w:val="000000"/>
          <w:sz w:val="24"/>
          <w:szCs w:val="24"/>
          <w:lang w:val="en-GB"/>
        </w:rPr>
      </w:pPr>
    </w:p>
    <w:p w:rsidR="00200BDC" w:rsidRPr="008E3BD9" w:rsidRDefault="00200BDC" w:rsidP="00200BDC">
      <w:pPr>
        <w:autoSpaceDE w:val="0"/>
        <w:autoSpaceDN w:val="0"/>
        <w:adjustRightInd w:val="0"/>
        <w:spacing w:after="0" w:line="240" w:lineRule="auto"/>
        <w:jc w:val="both"/>
        <w:rPr>
          <w:rFonts w:ascii="Times New Roman" w:hAnsi="Times New Roman" w:cs="Times New Roman"/>
          <w:color w:val="000000"/>
          <w:sz w:val="24"/>
          <w:szCs w:val="24"/>
          <w:lang w:val="en-GB"/>
        </w:rPr>
      </w:pPr>
      <w:r w:rsidRPr="00C53C56">
        <w:rPr>
          <w:rFonts w:ascii="Times New Roman" w:hAnsi="Times New Roman" w:cs="Times New Roman"/>
          <w:color w:val="000000"/>
          <w:sz w:val="24"/>
          <w:szCs w:val="24"/>
          <w:lang w:val="en-GB"/>
        </w:rPr>
        <w:t xml:space="preserve">Savelli </w:t>
      </w:r>
      <w:r w:rsidRPr="00C53C56">
        <w:rPr>
          <w:rFonts w:ascii="Times New Roman" w:hAnsi="Times New Roman" w:cs="Times New Roman"/>
          <w:color w:val="231F20"/>
          <w:sz w:val="24"/>
          <w:szCs w:val="24"/>
          <w:lang w:val="en-GB"/>
        </w:rPr>
        <w:t xml:space="preserve">C. </w:t>
      </w:r>
      <w:r w:rsidRPr="00C53C56">
        <w:rPr>
          <w:rFonts w:ascii="Times New Roman" w:hAnsi="Times New Roman" w:cs="Times New Roman"/>
          <w:color w:val="000000"/>
          <w:sz w:val="24"/>
          <w:szCs w:val="24"/>
          <w:lang w:val="en-GB"/>
        </w:rPr>
        <w:t xml:space="preserve">(1988), Late Oligocene to Recent episodes of magmatism in and around the Tyrrhenian sea: implications for the processes of opening in a young inter-arc basin of intra-orogenic (Mediterranean) type, </w:t>
      </w:r>
      <w:r w:rsidRPr="00C53C56">
        <w:rPr>
          <w:rFonts w:ascii="Times New Roman" w:hAnsi="Times New Roman" w:cs="Times New Roman"/>
          <w:i/>
          <w:iCs/>
          <w:color w:val="000000"/>
          <w:sz w:val="24"/>
          <w:szCs w:val="24"/>
          <w:lang w:val="en-GB"/>
        </w:rPr>
        <w:t>Tectonophysics, 146</w:t>
      </w:r>
      <w:r w:rsidRPr="00C53C56">
        <w:rPr>
          <w:rFonts w:ascii="Times New Roman" w:hAnsi="Times New Roman" w:cs="Times New Roman"/>
          <w:color w:val="000000"/>
          <w:sz w:val="24"/>
          <w:szCs w:val="24"/>
          <w:lang w:val="en-GB"/>
        </w:rPr>
        <w:t>, 163–181.</w:t>
      </w:r>
      <w:r>
        <w:rPr>
          <w:rFonts w:ascii="Times New Roman" w:hAnsi="Times New Roman" w:cs="Times New Roman"/>
          <w:color w:val="000000"/>
          <w:sz w:val="24"/>
          <w:szCs w:val="24"/>
          <w:lang w:val="en-GB"/>
        </w:rPr>
        <w:t xml:space="preserve"> doi:</w:t>
      </w:r>
      <w:r w:rsidRPr="008E3BD9">
        <w:rPr>
          <w:rFonts w:ascii="Times New Roman" w:hAnsi="Times New Roman" w:cs="Times New Roman"/>
          <w:color w:val="000000"/>
          <w:sz w:val="24"/>
          <w:szCs w:val="24"/>
          <w:lang w:val="en-GB"/>
        </w:rPr>
        <w:t>10.1016/0040-1951(88)90089-3</w:t>
      </w:r>
    </w:p>
    <w:p w:rsidR="00200BDC" w:rsidRDefault="00200BDC" w:rsidP="00200BDC">
      <w:pPr>
        <w:pStyle w:val="Testonormale"/>
        <w:spacing w:line="240" w:lineRule="auto"/>
        <w:jc w:val="both"/>
        <w:rPr>
          <w:rFonts w:ascii="Times New Roman" w:hAnsi="Times New Roman" w:cs="Times New Roman"/>
          <w:iCs/>
          <w:sz w:val="24"/>
          <w:szCs w:val="24"/>
          <w:lang w:val="en-GB"/>
        </w:rPr>
      </w:pPr>
    </w:p>
    <w:p w:rsidR="00200BDC" w:rsidRDefault="00200BDC" w:rsidP="00200BDC">
      <w:pPr>
        <w:pStyle w:val="Testonormale"/>
        <w:spacing w:line="240" w:lineRule="auto"/>
        <w:jc w:val="both"/>
        <w:rPr>
          <w:rFonts w:ascii="Times New Roman" w:hAnsi="Times New Roman" w:cs="Times New Roman"/>
          <w:sz w:val="24"/>
          <w:szCs w:val="24"/>
          <w:lang w:val="en-GB"/>
        </w:rPr>
      </w:pPr>
      <w:r w:rsidRPr="00C53C56">
        <w:rPr>
          <w:rFonts w:ascii="Times New Roman" w:hAnsi="Times New Roman" w:cs="Times New Roman"/>
          <w:iCs/>
          <w:sz w:val="24"/>
          <w:szCs w:val="24"/>
          <w:lang w:val="en-GB"/>
        </w:rPr>
        <w:t xml:space="preserve">Savelli </w:t>
      </w:r>
      <w:r w:rsidRPr="00C53C56">
        <w:rPr>
          <w:rFonts w:ascii="Times New Roman" w:hAnsi="Times New Roman" w:cs="Times New Roman"/>
          <w:sz w:val="24"/>
          <w:szCs w:val="24"/>
          <w:lang w:val="en-GB"/>
        </w:rPr>
        <w:t>C., (2002). Time-space distribution of magmatic activity in the western Mediterranean and peripheral orogens during the past 30 Ma (a stimulus to geodynamic considerations</w:t>
      </w:r>
      <w:r w:rsidRPr="00C53C56">
        <w:rPr>
          <w:rFonts w:ascii="Times New Roman" w:hAnsi="Times New Roman" w:cs="Times New Roman"/>
          <w:i/>
          <w:sz w:val="24"/>
          <w:szCs w:val="24"/>
          <w:lang w:val="en-GB"/>
        </w:rPr>
        <w:t>)</w:t>
      </w:r>
      <w:r w:rsidRPr="00C53C56">
        <w:rPr>
          <w:rFonts w:ascii="Times New Roman" w:hAnsi="Times New Roman" w:cs="Times New Roman"/>
          <w:sz w:val="24"/>
          <w:szCs w:val="24"/>
          <w:lang w:val="en-GB"/>
        </w:rPr>
        <w:t>,</w:t>
      </w:r>
      <w:r w:rsidRPr="00C53C56">
        <w:rPr>
          <w:rFonts w:ascii="Times New Roman" w:hAnsi="Times New Roman" w:cs="Times New Roman"/>
          <w:i/>
          <w:sz w:val="24"/>
          <w:szCs w:val="24"/>
          <w:lang w:val="en-GB"/>
        </w:rPr>
        <w:t xml:space="preserve"> </w:t>
      </w:r>
      <w:r w:rsidRPr="00C53C56">
        <w:rPr>
          <w:rFonts w:ascii="Times New Roman" w:hAnsi="Times New Roman" w:cs="Times New Roman"/>
          <w:i/>
          <w:iCs/>
          <w:sz w:val="24"/>
          <w:szCs w:val="24"/>
          <w:lang w:val="en-GB"/>
        </w:rPr>
        <w:t>J. of Geodynamics</w:t>
      </w:r>
      <w:r w:rsidRPr="00C53C56">
        <w:rPr>
          <w:rFonts w:ascii="Times New Roman" w:hAnsi="Times New Roman" w:cs="Times New Roman"/>
          <w:sz w:val="24"/>
          <w:szCs w:val="24"/>
          <w:lang w:val="en-GB"/>
        </w:rPr>
        <w:t xml:space="preserve">, </w:t>
      </w:r>
      <w:r w:rsidRPr="00C53C56">
        <w:rPr>
          <w:rFonts w:ascii="Times New Roman" w:hAnsi="Times New Roman" w:cs="Times New Roman"/>
          <w:bCs/>
          <w:sz w:val="24"/>
          <w:szCs w:val="24"/>
          <w:lang w:val="en-GB"/>
        </w:rPr>
        <w:t>34,</w:t>
      </w:r>
      <w:r w:rsidRPr="00C53C56">
        <w:rPr>
          <w:rFonts w:ascii="Times New Roman" w:hAnsi="Times New Roman" w:cs="Times New Roman"/>
          <w:sz w:val="24"/>
          <w:szCs w:val="24"/>
          <w:lang w:val="en-GB"/>
        </w:rPr>
        <w:t xml:space="preserve"> 99-126. DOI:10.1016/S0264-3707(02)00026-1</w:t>
      </w:r>
    </w:p>
    <w:p w:rsidR="00200BDC" w:rsidRDefault="00200BDC" w:rsidP="00200BDC">
      <w:pPr>
        <w:pStyle w:val="Testonormale"/>
        <w:spacing w:line="240" w:lineRule="auto"/>
        <w:jc w:val="both"/>
        <w:rPr>
          <w:rFonts w:ascii="Times New Roman" w:hAnsi="Times New Roman" w:cs="Times New Roman"/>
          <w:sz w:val="24"/>
          <w:szCs w:val="24"/>
          <w:lang w:val="en-GB"/>
        </w:rPr>
      </w:pPr>
    </w:p>
    <w:p w:rsidR="00200BDC" w:rsidRPr="007C1E20" w:rsidRDefault="00200BDC" w:rsidP="00200BDC">
      <w:pPr>
        <w:pStyle w:val="Testonormale"/>
        <w:spacing w:line="240" w:lineRule="auto"/>
        <w:jc w:val="both"/>
        <w:rPr>
          <w:rFonts w:ascii="Times New Roman" w:hAnsi="Times New Roman" w:cs="Times New Roman"/>
          <w:sz w:val="24"/>
          <w:szCs w:val="24"/>
          <w:lang w:val="en-GB"/>
        </w:rPr>
      </w:pPr>
      <w:r w:rsidRPr="007C1E20">
        <w:rPr>
          <w:rFonts w:ascii="Times New Roman" w:hAnsi="Times New Roman" w:cs="Times New Roman"/>
          <w:sz w:val="24"/>
          <w:szCs w:val="24"/>
          <w:lang w:val="en-GB"/>
        </w:rPr>
        <w:t>Savelli C., (2005).</w:t>
      </w:r>
      <w:r w:rsidRPr="007C1E20">
        <w:rPr>
          <w:rFonts w:ascii="Times New Roman" w:hAnsi="Times New Roman" w:cs="Times New Roman"/>
          <w:color w:val="231F20"/>
          <w:sz w:val="24"/>
          <w:szCs w:val="24"/>
          <w:lang w:val="en-GB"/>
        </w:rPr>
        <w:t xml:space="preserve"> Post-Eocene calcalkaline activity and basin opening in the western and central Mediterranean region: implications for magma source metasomatism linked to Hercynian orogeny. </w:t>
      </w:r>
      <w:r w:rsidRPr="007C1E20">
        <w:rPr>
          <w:rFonts w:ascii="Times New Roman" w:hAnsi="Times New Roman" w:cs="Times New Roman"/>
          <w:i/>
          <w:iCs/>
          <w:color w:val="231F20"/>
          <w:sz w:val="24"/>
          <w:szCs w:val="24"/>
          <w:lang w:val="en-GB"/>
        </w:rPr>
        <w:t>Boll. Soc. Geol. It.</w:t>
      </w:r>
      <w:r w:rsidRPr="007C1E20">
        <w:rPr>
          <w:rFonts w:ascii="Times New Roman" w:hAnsi="Times New Roman" w:cs="Times New Roman"/>
          <w:i/>
          <w:color w:val="231F20"/>
          <w:sz w:val="24"/>
          <w:szCs w:val="24"/>
          <w:lang w:val="en-GB"/>
        </w:rPr>
        <w:t>, Special Volume n. 4</w:t>
      </w:r>
      <w:r w:rsidRPr="007C1E20">
        <w:rPr>
          <w:rFonts w:ascii="Times New Roman" w:hAnsi="Times New Roman" w:cs="Times New Roman"/>
          <w:color w:val="231F20"/>
          <w:sz w:val="24"/>
          <w:szCs w:val="24"/>
          <w:lang w:val="en-GB"/>
        </w:rPr>
        <w:t>, 119-125.</w:t>
      </w:r>
    </w:p>
    <w:p w:rsidR="00200BDC" w:rsidRDefault="00200BDC">
      <w:pPr>
        <w:rPr>
          <w:rFonts w:ascii="Times New Roman" w:eastAsia="Advm1046a" w:hAnsi="Times New Roman" w:cs="Times New Roman"/>
          <w:sz w:val="24"/>
          <w:szCs w:val="24"/>
          <w:lang w:val="en-GB" w:eastAsia="it-IT"/>
        </w:rPr>
      </w:pPr>
    </w:p>
    <w:p w:rsidR="009F1D62" w:rsidRPr="008E510B" w:rsidRDefault="009F1D62" w:rsidP="00200BDC">
      <w:pPr>
        <w:pStyle w:val="Testonormale"/>
        <w:spacing w:line="240" w:lineRule="auto"/>
        <w:jc w:val="both"/>
        <w:rPr>
          <w:rFonts w:ascii="Times New Roman" w:hAnsi="Times New Roman" w:cs="Times New Roman"/>
          <w:iCs/>
          <w:color w:val="000000"/>
          <w:sz w:val="24"/>
          <w:szCs w:val="24"/>
          <w:lang w:val="en-GB"/>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posOffset>-81915</wp:posOffset>
            </wp:positionH>
            <wp:positionV relativeFrom="margin">
              <wp:posOffset>709930</wp:posOffset>
            </wp:positionV>
            <wp:extent cx="1866900" cy="1038225"/>
            <wp:effectExtent l="19050" t="0" r="0" b="0"/>
            <wp:wrapSquare wrapText="bothSides"/>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866900" cy="1038225"/>
                    </a:xfrm>
                    <a:prstGeom prst="rect">
                      <a:avLst/>
                    </a:prstGeom>
                    <a:noFill/>
                    <a:ln w="9525">
                      <a:noFill/>
                      <a:miter lim="800000"/>
                      <a:headEnd/>
                      <a:tailEnd/>
                    </a:ln>
                  </pic:spPr>
                </pic:pic>
              </a:graphicData>
            </a:graphic>
          </wp:anchor>
        </w:drawing>
      </w:r>
      <w:r w:rsidRPr="008E510B">
        <w:rPr>
          <w:rFonts w:ascii="Times New Roman" w:hAnsi="Times New Roman" w:cs="Times New Roman"/>
          <w:iCs/>
          <w:color w:val="000000"/>
          <w:sz w:val="24"/>
          <w:szCs w:val="24"/>
          <w:lang w:val="en-GB"/>
        </w:rPr>
        <w:t xml:space="preserve">First </w:t>
      </w:r>
      <w:r>
        <w:rPr>
          <w:rFonts w:ascii="Times New Roman" w:hAnsi="Times New Roman" w:cs="Times New Roman"/>
          <w:iCs/>
          <w:color w:val="000000"/>
          <w:sz w:val="24"/>
          <w:szCs w:val="24"/>
          <w:lang w:val="en-GB"/>
        </w:rPr>
        <w:t xml:space="preserve">Abstract: </w:t>
      </w:r>
    </w:p>
    <w:p w:rsidR="009F1D62" w:rsidRPr="009F1D62" w:rsidRDefault="009F1D62" w:rsidP="009F1D62">
      <w:pPr>
        <w:autoSpaceDE w:val="0"/>
        <w:autoSpaceDN w:val="0"/>
        <w:adjustRightInd w:val="0"/>
        <w:spacing w:after="0" w:line="240" w:lineRule="auto"/>
        <w:jc w:val="both"/>
        <w:rPr>
          <w:rFonts w:ascii="Times New Roman" w:hAnsi="Times New Roman" w:cs="Times New Roman"/>
          <w:color w:val="000000"/>
          <w:sz w:val="24"/>
          <w:szCs w:val="24"/>
        </w:rPr>
      </w:pPr>
      <w:r w:rsidRPr="008E510B">
        <w:rPr>
          <w:rFonts w:ascii="Times New Roman" w:hAnsi="Times New Roman" w:cs="Times New Roman"/>
          <w:i/>
          <w:iCs/>
          <w:color w:val="000000"/>
          <w:sz w:val="24"/>
          <w:szCs w:val="24"/>
          <w:lang w:val="en-GB"/>
        </w:rPr>
        <w:t xml:space="preserve">Rend. </w:t>
      </w:r>
      <w:r w:rsidRPr="006E7F42">
        <w:rPr>
          <w:rFonts w:ascii="Times New Roman" w:hAnsi="Times New Roman" w:cs="Times New Roman"/>
          <w:i/>
          <w:iCs/>
          <w:color w:val="000000"/>
          <w:sz w:val="24"/>
          <w:szCs w:val="24"/>
        </w:rPr>
        <w:t xml:space="preserve">Online Soc. </w:t>
      </w:r>
      <w:r w:rsidRPr="009F1D62">
        <w:rPr>
          <w:rFonts w:ascii="Times New Roman" w:hAnsi="Times New Roman" w:cs="Times New Roman"/>
          <w:i/>
          <w:iCs/>
          <w:color w:val="000000"/>
          <w:sz w:val="24"/>
          <w:szCs w:val="24"/>
        </w:rPr>
        <w:t xml:space="preserve">Geol. It., </w:t>
      </w:r>
      <w:r w:rsidRPr="009F1D62">
        <w:rPr>
          <w:rFonts w:ascii="Times New Roman" w:hAnsi="Times New Roman" w:cs="Times New Roman"/>
          <w:color w:val="000000"/>
          <w:sz w:val="24"/>
          <w:szCs w:val="24"/>
        </w:rPr>
        <w:t>Suppl. n. 1 al Vol. 31 (2014) CONGRESSO SGI-SIMP 2014</w:t>
      </w:r>
    </w:p>
    <w:p w:rsidR="009F1D62" w:rsidRPr="00382B9E" w:rsidRDefault="009F1D62" w:rsidP="009F1D62">
      <w:pPr>
        <w:autoSpaceDE w:val="0"/>
        <w:autoSpaceDN w:val="0"/>
        <w:adjustRightInd w:val="0"/>
        <w:spacing w:after="0" w:line="240" w:lineRule="auto"/>
        <w:jc w:val="both"/>
        <w:rPr>
          <w:rFonts w:ascii="Times New Roman" w:hAnsi="Times New Roman" w:cs="Times New Roman"/>
          <w:i/>
          <w:iCs/>
          <w:color w:val="000000"/>
          <w:sz w:val="24"/>
          <w:szCs w:val="24"/>
        </w:rPr>
      </w:pPr>
      <w:r w:rsidRPr="009F1D62">
        <w:rPr>
          <w:rFonts w:ascii="Times New Roman" w:hAnsi="Times New Roman" w:cs="Times New Roman"/>
          <w:i/>
          <w:iCs/>
          <w:color w:val="000000"/>
          <w:sz w:val="24"/>
          <w:szCs w:val="24"/>
        </w:rPr>
        <w:t>© Società Geologica It</w:t>
      </w:r>
      <w:r w:rsidRPr="00382B9E">
        <w:rPr>
          <w:rFonts w:ascii="Times New Roman" w:hAnsi="Times New Roman" w:cs="Times New Roman"/>
          <w:i/>
          <w:iCs/>
          <w:color w:val="000000"/>
          <w:sz w:val="24"/>
          <w:szCs w:val="24"/>
        </w:rPr>
        <w:t>aliana, Roma 2014</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rPr>
      </w:pP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 xml:space="preserve">Thematic Session T1 - Holes in the Bottom of the Sea: discoveries and challenges in marine geology </w:t>
      </w:r>
      <w:r>
        <w:rPr>
          <w:rFonts w:ascii="Times New Roman" w:hAnsi="Times New Roman" w:cs="Times New Roman"/>
          <w:color w:val="000000"/>
          <w:sz w:val="24"/>
          <w:szCs w:val="24"/>
          <w:lang w:val="en-GB"/>
        </w:rPr>
        <w:t>–</w:t>
      </w:r>
      <w:r w:rsidRPr="00382B9E">
        <w:rPr>
          <w:rFonts w:ascii="Times New Roman" w:hAnsi="Times New Roman" w:cs="Times New Roman"/>
          <w:color w:val="000000"/>
          <w:sz w:val="24"/>
          <w:szCs w:val="24"/>
          <w:lang w:val="en-GB"/>
        </w:rPr>
        <w:t xml:space="preserve"> page</w:t>
      </w:r>
      <w:r>
        <w:rPr>
          <w:rFonts w:ascii="Times New Roman" w:hAnsi="Times New Roman" w:cs="Times New Roman"/>
          <w:color w:val="000000"/>
          <w:sz w:val="24"/>
          <w:szCs w:val="24"/>
          <w:lang w:val="en-GB"/>
        </w:rPr>
        <w:t xml:space="preserve"> </w:t>
      </w:r>
      <w:r w:rsidRPr="00382B9E">
        <w:rPr>
          <w:rFonts w:ascii="Times New Roman" w:hAnsi="Times New Roman" w:cs="Times New Roman"/>
          <w:color w:val="000000"/>
          <w:sz w:val="24"/>
          <w:szCs w:val="24"/>
          <w:lang w:val="en-GB"/>
        </w:rPr>
        <w:t>28</w:t>
      </w:r>
    </w:p>
    <w:p w:rsidR="009F1D62" w:rsidRPr="00382B9E" w:rsidRDefault="009F1D62" w:rsidP="009F1D62">
      <w:pPr>
        <w:autoSpaceDE w:val="0"/>
        <w:autoSpaceDN w:val="0"/>
        <w:adjustRightInd w:val="0"/>
        <w:spacing w:after="0" w:line="240" w:lineRule="auto"/>
        <w:jc w:val="center"/>
        <w:rPr>
          <w:rFonts w:ascii="Times New Roman" w:hAnsi="Times New Roman" w:cs="Times New Roman"/>
          <w:b/>
          <w:bCs/>
          <w:color w:val="000000"/>
          <w:sz w:val="24"/>
          <w:szCs w:val="24"/>
          <w:lang w:val="en-GB"/>
        </w:rPr>
      </w:pPr>
      <w:r w:rsidRPr="00382B9E">
        <w:rPr>
          <w:rFonts w:ascii="Times New Roman" w:hAnsi="Times New Roman" w:cs="Times New Roman"/>
          <w:b/>
          <w:bCs/>
          <w:color w:val="000000"/>
          <w:sz w:val="24"/>
          <w:szCs w:val="24"/>
          <w:lang w:val="en-GB"/>
        </w:rPr>
        <w:t>Space-time aspects of the oceanic opening of Tyrrhenian Sea:</w:t>
      </w:r>
    </w:p>
    <w:p w:rsidR="009F1D62" w:rsidRPr="00382B9E" w:rsidRDefault="009F1D62" w:rsidP="009F1D62">
      <w:pPr>
        <w:autoSpaceDE w:val="0"/>
        <w:autoSpaceDN w:val="0"/>
        <w:adjustRightInd w:val="0"/>
        <w:spacing w:after="0" w:line="240" w:lineRule="auto"/>
        <w:jc w:val="center"/>
        <w:rPr>
          <w:rFonts w:ascii="Times New Roman" w:hAnsi="Times New Roman" w:cs="Times New Roman"/>
          <w:b/>
          <w:bCs/>
          <w:color w:val="000000"/>
          <w:sz w:val="24"/>
          <w:szCs w:val="24"/>
          <w:lang w:val="en-GB"/>
        </w:rPr>
      </w:pPr>
      <w:r w:rsidRPr="00382B9E">
        <w:rPr>
          <w:rFonts w:ascii="Times New Roman" w:hAnsi="Times New Roman" w:cs="Times New Roman"/>
          <w:b/>
          <w:bCs/>
          <w:color w:val="000000"/>
          <w:sz w:val="24"/>
          <w:szCs w:val="24"/>
          <w:lang w:val="en-GB"/>
        </w:rPr>
        <w:t>1 - The Bathyal Plain of Vavilov</w:t>
      </w:r>
    </w:p>
    <w:p w:rsidR="009F1D62" w:rsidRPr="00382B9E" w:rsidRDefault="009F1D62" w:rsidP="009F1D62">
      <w:pPr>
        <w:autoSpaceDE w:val="0"/>
        <w:autoSpaceDN w:val="0"/>
        <w:adjustRightInd w:val="0"/>
        <w:spacing w:after="0" w:line="240" w:lineRule="auto"/>
        <w:jc w:val="center"/>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Savelli C.</w:t>
      </w:r>
    </w:p>
    <w:p w:rsidR="009F1D62" w:rsidRPr="00382B9E" w:rsidRDefault="009F1D62" w:rsidP="009F1D62">
      <w:pPr>
        <w:autoSpaceDE w:val="0"/>
        <w:autoSpaceDN w:val="0"/>
        <w:adjustRightInd w:val="0"/>
        <w:spacing w:after="0" w:line="240" w:lineRule="auto"/>
        <w:jc w:val="center"/>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CNR, ISMAR, Geologia Marina.</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FF"/>
          <w:sz w:val="24"/>
          <w:szCs w:val="24"/>
          <w:lang w:val="en-GB"/>
        </w:rPr>
      </w:pPr>
      <w:r w:rsidRPr="00382B9E">
        <w:rPr>
          <w:rFonts w:ascii="Times New Roman" w:hAnsi="Times New Roman" w:cs="Times New Roman"/>
          <w:color w:val="000000"/>
          <w:sz w:val="24"/>
          <w:szCs w:val="24"/>
          <w:lang w:val="en-GB"/>
        </w:rPr>
        <w:t xml:space="preserve">Corresponding email: </w:t>
      </w:r>
      <w:r w:rsidRPr="00382B9E">
        <w:rPr>
          <w:rFonts w:ascii="Times New Roman" w:hAnsi="Times New Roman" w:cs="Times New Roman"/>
          <w:color w:val="0000FF"/>
          <w:sz w:val="24"/>
          <w:szCs w:val="24"/>
          <w:lang w:val="en-GB"/>
        </w:rPr>
        <w:t>carlo.savelli@bo.ismar.cnr.it</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Keywords: oceanic opening, hyperextension and extension, volcanism and spreading axes.</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p>
    <w:p w:rsidR="009F1D62" w:rsidRDefault="009F1D62" w:rsidP="009F1D62">
      <w:pPr>
        <w:autoSpaceDE w:val="0"/>
        <w:autoSpaceDN w:val="0"/>
        <w:adjustRightInd w:val="0"/>
        <w:spacing w:after="0" w:line="360" w:lineRule="auto"/>
        <w:ind w:firstLine="709"/>
        <w:jc w:val="both"/>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DSDP and ODP drilling results unveil fundamental aspects of the oceanic lithosphere emplacement in the geological medley of Tyrrhenian seafloor. Above the subducting Adria and Ionian micro-plates, four distinct episodes of extension tectonics and volcanism formed bathyal zone within a disrupted submerged Orogen of Alpine Age (OAA). The episodes 1 and 3 exhibit strong extensional deformation (</w:t>
      </w:r>
      <w:r w:rsidRPr="00382B9E">
        <w:rPr>
          <w:rFonts w:ascii="Times New Roman" w:hAnsi="Times New Roman" w:cs="Times New Roman"/>
          <w:i/>
          <w:iCs/>
          <w:color w:val="000000"/>
          <w:sz w:val="24"/>
          <w:szCs w:val="24"/>
          <w:lang w:val="en-GB"/>
        </w:rPr>
        <w:t>Savelli</w:t>
      </w:r>
      <w:r w:rsidRPr="00382B9E">
        <w:rPr>
          <w:rFonts w:ascii="Times New Roman" w:hAnsi="Times New Roman" w:cs="Times New Roman"/>
          <w:color w:val="000000"/>
          <w:sz w:val="24"/>
          <w:szCs w:val="24"/>
          <w:lang w:val="en-GB"/>
        </w:rPr>
        <w:t xml:space="preserve">, 1988; Tectonophysics, 146). In the the LateTortonian/EarlyMessinian (LT-EM), hyperextension and volcanism induce the opening of the Vavilov bathyal plain. The lowstanding basalts drilled at DSDP373 (eastern edge of the plain) show MOR-type nature and a range of six whole-rock K/Ar datings between 7.5 and 6.3+/- 0.8 Ma (LT-EM). As long as refining Ar/Ar data is not available, the K/Ar range may be taken as sufficient approximation of eruption time. The LT-EM age indicates that ocean opening precedes the salinity crisis (late Messinian; 5.96 - 5.33 Ma). The absence of evaporite deposits in the Vavilov deep-plain ought to reflect a shallow waterdepth. In fact, a high-stand of seafloor probably impeded inflow of Atlantic water in sufficient amount to form evaporites at the time of desiccation. LT-EM hyperextension and low-angle detachment faulting are associated to localized, non axial MORB volcanism. Concomitantly, simple-shear deformation strongly stretches and thinns the wide submerged area of the Hercynian Sardinia margin (former foreland of local OAA) in the absence of volcanism. Strong extension produced probable denudation of the low-standing peridotite of ODP651, too. Always during episode 1, weak extension of the north Tyrrhenian goes with acidic intrusive activity showing age of 8-6 Ma. Moving from S to N, the submerged granitoids of Vercelli seamount and Etruschi ridge precede the intrusions of the islands of Montecristo and Elba. In the Pliocene (5.33 – 1.87 Ma), weak extension linked to high-angle normal faults forms spreading ridges. Uprise of 4.3 Ma old, MORB-type lavas (ODP655) produces the modest elevation of Gortani ridge, NW of DSDP373. Afterwards, MORB volcanism migrates from the Gortani to ESE towards the hinge zone. In the axial zone of Vavilov basin, a major magnetic lineation shows N-S </w:t>
      </w:r>
      <w:r w:rsidRPr="00382B9E">
        <w:rPr>
          <w:rFonts w:ascii="Times New Roman" w:hAnsi="Times New Roman" w:cs="Times New Roman"/>
          <w:color w:val="000000"/>
          <w:sz w:val="24"/>
          <w:szCs w:val="24"/>
          <w:lang w:val="en-GB"/>
        </w:rPr>
        <w:lastRenderedPageBreak/>
        <w:t>trending positive and negative anomalies. The N positive is likely associated with the ODP651 peridotite and the negative magnetic field with the Vavilov spreading axis to the S. If this anomaly belongs to Matuyama chron the axial volcano is &lt; 2.4 Ma old. 3.0 and 2.6 Ma basalt flows showing MOR and calc-alkaline nature occur above the ODP651 peridotite, and below Plio-Quaternary sediment. Crest elevation and magma input of Vavilov volcano are larger than at the Gortani spreading ridge to NNW. Episodes 3 and 4 are described in the next abstract. In the episode 4 (&lt;1 Ma), weak horizontal deformation and high-angle normal faulting are linked to ascent and emplacement of alkaline basalt melts in the crest of Vavilov volcano.</w:t>
      </w:r>
    </w:p>
    <w:p w:rsidR="009F1D62" w:rsidRDefault="009F1D62" w:rsidP="00F836DE">
      <w:pPr>
        <w:autoSpaceDE w:val="0"/>
        <w:autoSpaceDN w:val="0"/>
        <w:adjustRightInd w:val="0"/>
        <w:spacing w:after="0" w:line="360" w:lineRule="auto"/>
        <w:jc w:val="both"/>
        <w:rPr>
          <w:rFonts w:ascii="Times New Roman" w:hAnsi="Times New Roman" w:cs="Times New Roman"/>
          <w:color w:val="000000"/>
          <w:sz w:val="24"/>
          <w:szCs w:val="24"/>
          <w:lang w:val="en-GB"/>
        </w:rPr>
      </w:pPr>
    </w:p>
    <w:p w:rsidR="009F1D62" w:rsidRPr="00382B9E" w:rsidRDefault="009F1D62" w:rsidP="00F836DE">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Second Abstract</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rPr>
      </w:pPr>
      <w:r w:rsidRPr="006E7F42">
        <w:rPr>
          <w:rFonts w:ascii="Times New Roman" w:hAnsi="Times New Roman" w:cs="Times New Roman"/>
          <w:i/>
          <w:iCs/>
          <w:color w:val="000000"/>
          <w:sz w:val="24"/>
          <w:szCs w:val="24"/>
          <w:lang w:val="en-GB"/>
        </w:rPr>
        <w:t xml:space="preserve">Rend. Online Soc. </w:t>
      </w:r>
      <w:r w:rsidRPr="00382B9E">
        <w:rPr>
          <w:rFonts w:ascii="Times New Roman" w:hAnsi="Times New Roman" w:cs="Times New Roman"/>
          <w:i/>
          <w:iCs/>
          <w:color w:val="000000"/>
          <w:sz w:val="24"/>
          <w:szCs w:val="24"/>
        </w:rPr>
        <w:t xml:space="preserve">Geol. It., </w:t>
      </w:r>
      <w:r w:rsidRPr="00382B9E">
        <w:rPr>
          <w:rFonts w:ascii="Times New Roman" w:hAnsi="Times New Roman" w:cs="Times New Roman"/>
          <w:color w:val="000000"/>
          <w:sz w:val="24"/>
          <w:szCs w:val="24"/>
        </w:rPr>
        <w:t>Suppl. n. 1 al Vol. 31 (2014) CONGRESSO SGI-SIMP 2014</w:t>
      </w:r>
    </w:p>
    <w:p w:rsidR="009F1D62" w:rsidRPr="00382B9E" w:rsidRDefault="009F1D62" w:rsidP="009F1D62">
      <w:pPr>
        <w:autoSpaceDE w:val="0"/>
        <w:autoSpaceDN w:val="0"/>
        <w:adjustRightInd w:val="0"/>
        <w:spacing w:after="0" w:line="240" w:lineRule="auto"/>
        <w:jc w:val="both"/>
        <w:rPr>
          <w:rFonts w:ascii="Times New Roman" w:hAnsi="Times New Roman" w:cs="Times New Roman"/>
          <w:i/>
          <w:iCs/>
          <w:color w:val="000000"/>
          <w:sz w:val="24"/>
          <w:szCs w:val="24"/>
        </w:rPr>
      </w:pPr>
      <w:r w:rsidRPr="00382B9E">
        <w:rPr>
          <w:rFonts w:ascii="Times New Roman" w:hAnsi="Times New Roman" w:cs="Times New Roman"/>
          <w:i/>
          <w:iCs/>
          <w:color w:val="000000"/>
          <w:sz w:val="24"/>
          <w:szCs w:val="24"/>
        </w:rPr>
        <w:t>© Società Geologica Italiana, Roma 2014</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rPr>
      </w:pP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 xml:space="preserve">Thematic Session T1 - Holes in the Bottom of the Sea: discoveries and challenges in marine geology </w:t>
      </w:r>
      <w:r>
        <w:rPr>
          <w:rFonts w:ascii="Times New Roman" w:hAnsi="Times New Roman" w:cs="Times New Roman"/>
          <w:color w:val="000000"/>
          <w:sz w:val="24"/>
          <w:szCs w:val="24"/>
          <w:lang w:val="en-GB"/>
        </w:rPr>
        <w:t>–</w:t>
      </w:r>
      <w:r w:rsidRPr="00382B9E">
        <w:rPr>
          <w:rFonts w:ascii="Times New Roman" w:hAnsi="Times New Roman" w:cs="Times New Roman"/>
          <w:color w:val="000000"/>
          <w:sz w:val="24"/>
          <w:szCs w:val="24"/>
          <w:lang w:val="en-GB"/>
        </w:rPr>
        <w:t xml:space="preserve"> page</w:t>
      </w:r>
      <w:r>
        <w:rPr>
          <w:rFonts w:ascii="Times New Roman" w:hAnsi="Times New Roman" w:cs="Times New Roman"/>
          <w:color w:val="000000"/>
          <w:sz w:val="24"/>
          <w:szCs w:val="24"/>
          <w:lang w:val="en-GB"/>
        </w:rPr>
        <w:t xml:space="preserve"> 29</w:t>
      </w:r>
    </w:p>
    <w:p w:rsidR="009F1D62" w:rsidRPr="00382B9E" w:rsidRDefault="009F1D62" w:rsidP="009F1D62">
      <w:pPr>
        <w:autoSpaceDE w:val="0"/>
        <w:autoSpaceDN w:val="0"/>
        <w:adjustRightInd w:val="0"/>
        <w:spacing w:after="0" w:line="240" w:lineRule="auto"/>
        <w:ind w:firstLine="708"/>
        <w:jc w:val="both"/>
        <w:rPr>
          <w:rFonts w:ascii="Times New Roman" w:hAnsi="Times New Roman" w:cs="Times New Roman"/>
          <w:color w:val="000000"/>
          <w:sz w:val="24"/>
          <w:szCs w:val="24"/>
          <w:lang w:val="en-GB"/>
        </w:rPr>
      </w:pPr>
    </w:p>
    <w:p w:rsidR="009F1D62" w:rsidRPr="00382B9E" w:rsidRDefault="009F1D62" w:rsidP="009F1D62">
      <w:pPr>
        <w:autoSpaceDE w:val="0"/>
        <w:autoSpaceDN w:val="0"/>
        <w:adjustRightInd w:val="0"/>
        <w:spacing w:after="0" w:line="240" w:lineRule="auto"/>
        <w:jc w:val="center"/>
        <w:rPr>
          <w:rFonts w:ascii="Times New Roman" w:hAnsi="Times New Roman" w:cs="Times New Roman"/>
          <w:b/>
          <w:bCs/>
          <w:color w:val="000000"/>
          <w:sz w:val="24"/>
          <w:szCs w:val="24"/>
          <w:lang w:val="en-GB"/>
        </w:rPr>
      </w:pPr>
      <w:r w:rsidRPr="00382B9E">
        <w:rPr>
          <w:rFonts w:ascii="Times New Roman" w:hAnsi="Times New Roman" w:cs="Times New Roman"/>
          <w:b/>
          <w:bCs/>
          <w:color w:val="000000"/>
          <w:sz w:val="24"/>
          <w:szCs w:val="24"/>
          <w:lang w:val="en-GB"/>
        </w:rPr>
        <w:t>Space-time aspects of the oceanic opening of Tyrrhenian Sea:</w:t>
      </w:r>
    </w:p>
    <w:p w:rsidR="009F1D62" w:rsidRPr="00382B9E" w:rsidRDefault="009F1D62" w:rsidP="009F1D62">
      <w:pPr>
        <w:autoSpaceDE w:val="0"/>
        <w:autoSpaceDN w:val="0"/>
        <w:adjustRightInd w:val="0"/>
        <w:spacing w:after="0" w:line="240" w:lineRule="auto"/>
        <w:jc w:val="center"/>
        <w:rPr>
          <w:rFonts w:ascii="Times New Roman" w:hAnsi="Times New Roman" w:cs="Times New Roman"/>
          <w:b/>
          <w:bCs/>
          <w:color w:val="000000"/>
          <w:sz w:val="24"/>
          <w:szCs w:val="24"/>
          <w:lang w:val="en-GB"/>
        </w:rPr>
      </w:pPr>
      <w:r w:rsidRPr="00382B9E">
        <w:rPr>
          <w:rFonts w:ascii="Times New Roman" w:hAnsi="Times New Roman" w:cs="Times New Roman"/>
          <w:b/>
          <w:bCs/>
          <w:color w:val="000000"/>
          <w:sz w:val="24"/>
          <w:szCs w:val="24"/>
          <w:lang w:val="en-GB"/>
        </w:rPr>
        <w:t>2 - The Bathyal Plain of Marsili</w:t>
      </w:r>
    </w:p>
    <w:p w:rsidR="009F1D62" w:rsidRPr="00382B9E" w:rsidRDefault="009F1D62" w:rsidP="009F1D62">
      <w:pPr>
        <w:autoSpaceDE w:val="0"/>
        <w:autoSpaceDN w:val="0"/>
        <w:adjustRightInd w:val="0"/>
        <w:spacing w:after="0" w:line="240" w:lineRule="auto"/>
        <w:jc w:val="center"/>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Savelli C.</w:t>
      </w:r>
    </w:p>
    <w:p w:rsidR="009F1D62" w:rsidRPr="00382B9E" w:rsidRDefault="009F1D62" w:rsidP="009F1D62">
      <w:pPr>
        <w:autoSpaceDE w:val="0"/>
        <w:autoSpaceDN w:val="0"/>
        <w:adjustRightInd w:val="0"/>
        <w:spacing w:after="0" w:line="240" w:lineRule="auto"/>
        <w:jc w:val="center"/>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CNR, ISMAR, Geologia Marina.</w:t>
      </w: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p>
    <w:p w:rsidR="009F1D62" w:rsidRPr="00382B9E" w:rsidRDefault="009F1D62" w:rsidP="009F1D62">
      <w:pPr>
        <w:autoSpaceDE w:val="0"/>
        <w:autoSpaceDN w:val="0"/>
        <w:adjustRightInd w:val="0"/>
        <w:spacing w:after="0" w:line="240" w:lineRule="auto"/>
        <w:jc w:val="both"/>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Keywords: oceanic opening, hyperextension and extension, volcanism and spreading axes.</w:t>
      </w:r>
    </w:p>
    <w:p w:rsidR="009F1D62" w:rsidRPr="00382B9E" w:rsidRDefault="009F1D62" w:rsidP="009F1D62">
      <w:pPr>
        <w:autoSpaceDE w:val="0"/>
        <w:autoSpaceDN w:val="0"/>
        <w:adjustRightInd w:val="0"/>
        <w:spacing w:after="0" w:line="240" w:lineRule="auto"/>
        <w:rPr>
          <w:rFonts w:ascii="Times New Roman" w:hAnsi="Times New Roman" w:cs="Times New Roman"/>
          <w:color w:val="000000"/>
          <w:sz w:val="24"/>
          <w:szCs w:val="24"/>
          <w:lang w:val="en-GB"/>
        </w:rPr>
      </w:pPr>
    </w:p>
    <w:p w:rsidR="009F1D62" w:rsidRDefault="009F1D62" w:rsidP="009F1D62">
      <w:pPr>
        <w:autoSpaceDE w:val="0"/>
        <w:autoSpaceDN w:val="0"/>
        <w:adjustRightInd w:val="0"/>
        <w:spacing w:after="0" w:line="360" w:lineRule="auto"/>
        <w:ind w:firstLine="709"/>
        <w:jc w:val="both"/>
        <w:rPr>
          <w:rFonts w:ascii="Times New Roman" w:hAnsi="Times New Roman" w:cs="Times New Roman"/>
          <w:color w:val="000000"/>
          <w:sz w:val="24"/>
          <w:szCs w:val="24"/>
          <w:lang w:val="en-GB"/>
        </w:rPr>
      </w:pPr>
      <w:r w:rsidRPr="00382B9E">
        <w:rPr>
          <w:rFonts w:ascii="Times New Roman" w:hAnsi="Times New Roman" w:cs="Times New Roman"/>
          <w:color w:val="000000"/>
          <w:sz w:val="24"/>
          <w:szCs w:val="24"/>
          <w:lang w:val="en-GB"/>
        </w:rPr>
        <w:t>The previous abstract describes the episodes 1 (late Tortonian-early Messinian; LT-EM) and 2 (Pliocene) of the Tyrrhenian oceanic spreading above subducting lithosphere. During the episode 3 (late Pliocene), hyperextension and low-standing volcanism force the opening of the bathyal plain of Marsili. In a round-shaped magnetic anomaly of the plain western edge, ODP</w:t>
      </w:r>
      <w:r>
        <w:rPr>
          <w:rFonts w:ascii="Times New Roman" w:hAnsi="Times New Roman" w:cs="Times New Roman"/>
          <w:color w:val="000000"/>
          <w:sz w:val="24"/>
          <w:szCs w:val="24"/>
          <w:lang w:val="en-GB"/>
        </w:rPr>
        <w:t xml:space="preserve"> </w:t>
      </w:r>
      <w:r w:rsidRPr="00382B9E">
        <w:rPr>
          <w:rFonts w:ascii="Times New Roman" w:hAnsi="Times New Roman" w:cs="Times New Roman"/>
          <w:color w:val="000000"/>
          <w:sz w:val="24"/>
          <w:szCs w:val="24"/>
          <w:lang w:val="en-GB"/>
        </w:rPr>
        <w:t>650 drilled deep seated basalts which show age of 1.87-1.67 Ma and MOR-like or transitional nature. In the fourth episode (&lt;1 Ma), voluminous volcanism and weak extension form the high-standing axial seamount Marsili. This is the last of the “sui generis” magma-rich spreading ridges of the Tyrrhenian. With time, in the bathyal plains of Vavilov and Marsili the MORB volcanism of the spreading axes migrates ESE, from Gortani (4.3 Ma) to Vavilov (&lt; 2.4 Ma) and Marsili (&lt; 1Ma to Recent). In the course of the migration towards hinge zone magma uprise increased beneath the spreading axis and finally formed the young super-inf</w:t>
      </w:r>
      <w:r>
        <w:rPr>
          <w:rFonts w:ascii="Times New Roman" w:hAnsi="Times New Roman" w:cs="Times New Roman"/>
          <w:color w:val="000000"/>
          <w:sz w:val="24"/>
          <w:szCs w:val="24"/>
          <w:lang w:val="en-GB"/>
        </w:rPr>
        <w:t>lated Marsili seamount. Above WNW-</w:t>
      </w:r>
      <w:r w:rsidRPr="00382B9E">
        <w:rPr>
          <w:rFonts w:ascii="Times New Roman" w:hAnsi="Times New Roman" w:cs="Times New Roman"/>
          <w:color w:val="000000"/>
          <w:sz w:val="24"/>
          <w:szCs w:val="24"/>
          <w:lang w:val="en-GB"/>
        </w:rPr>
        <w:t xml:space="preserve">directed subduction, the strong extensional episodes 3 and 1 (late Pliocene and LT-EM) saw emplacement of low-lying basalts of MORB composition linked to round-shaped magnetic anomaly. Concomitantly, volcanism is absent in the peri-bathyal passive and active margins. In the West Mediterranean, on the contrary, peri-oceanic volcanism of calcalkaline (CA) nature accompanies the opening of the Provence-Sardinia and north-Algeria oceanic basins (Burdigalian; 20-16 Ma). Such clearly diverse </w:t>
      </w:r>
      <w:r w:rsidRPr="00382B9E">
        <w:rPr>
          <w:rFonts w:ascii="Times New Roman" w:hAnsi="Times New Roman" w:cs="Times New Roman"/>
          <w:color w:val="000000"/>
          <w:sz w:val="24"/>
          <w:szCs w:val="24"/>
          <w:lang w:val="en-GB"/>
        </w:rPr>
        <w:lastRenderedPageBreak/>
        <w:t>space-time aspects may indicate that, unlike the Tyrrhenian, the oceanic opening of the W Mediterranean did not occur above subduction. It is here considered that WNW subduction beneath the Tyrrhenian Orogen of Alpine Age (OAA) was commenced at 16/15 Ma (late Burdigalian-Langhian). In the absence of subduction,extension, oceanic spreading, and CA volcanism of Oligo-Burdigalian age took place in Hercynian lithosphere (Provence-Sardinia foreland of the Tyrrhenian OAA), and in the OAA bordering north Algeria basin, too. The CA volcanics distributed around the Provence-Sardinia and north Algeria oceanic basins reflect source area metasomatic modifications likely linked to ancient, Hercynian, and early-Alpine episodes of orogenic accretion. If the lost emission centres of allochthonous volcanoclastics of the Apennines of Oligo-Burdigalian age were sited in the Tyrrhenian OAA also this area was affected by CA volcanism and extension in the absence of subduction. In conclusion, these spacetime aspects indicate that the CA volcanism is not linked only to subduction.</w:t>
      </w:r>
    </w:p>
    <w:p w:rsidR="009F1D62" w:rsidRPr="00820514" w:rsidRDefault="00CC511B" w:rsidP="009F1D62">
      <w:pPr>
        <w:rPr>
          <w:lang w:val="en-GB"/>
        </w:rPr>
      </w:pPr>
      <w:hyperlink r:id="rId17" w:history="1">
        <w:r w:rsidR="009F1D62" w:rsidRPr="008E510B">
          <w:rPr>
            <w:rStyle w:val="Collegamentoipertestuale"/>
            <w:lang w:val="en-GB"/>
          </w:rPr>
          <w:t>http://www.geoscienze2014.it/documenti/SGI-SIMP%202014_Abstract%20book.pdf</w:t>
        </w:r>
      </w:hyperlink>
    </w:p>
    <w:sectPr w:rsidR="009F1D62" w:rsidRPr="00820514" w:rsidSect="004E07F0">
      <w:footerReference w:type="default" r:id="rId1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FCD" w:rsidRDefault="00900FCD" w:rsidP="00C53C56">
      <w:pPr>
        <w:spacing w:after="0" w:line="240" w:lineRule="auto"/>
      </w:pPr>
      <w:r>
        <w:separator/>
      </w:r>
    </w:p>
  </w:endnote>
  <w:endnote w:type="continuationSeparator" w:id="1">
    <w:p w:rsidR="00900FCD" w:rsidRDefault="00900FCD" w:rsidP="00C53C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dvm1046a">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842969"/>
      <w:docPartObj>
        <w:docPartGallery w:val="Page Numbers (Bottom of Page)"/>
        <w:docPartUnique/>
      </w:docPartObj>
    </w:sdtPr>
    <w:sdtContent>
      <w:p w:rsidR="00C53C56" w:rsidRDefault="00CC511B">
        <w:pPr>
          <w:pStyle w:val="Pidipagina"/>
          <w:jc w:val="right"/>
        </w:pPr>
        <w:fldSimple w:instr=" PAGE   \* MERGEFORMAT ">
          <w:r w:rsidR="00076C15">
            <w:rPr>
              <w:noProof/>
            </w:rPr>
            <w:t>9</w:t>
          </w:r>
        </w:fldSimple>
      </w:p>
    </w:sdtContent>
  </w:sdt>
  <w:p w:rsidR="00C53C56" w:rsidRDefault="00C53C5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FCD" w:rsidRDefault="00900FCD" w:rsidP="00C53C56">
      <w:pPr>
        <w:spacing w:after="0" w:line="240" w:lineRule="auto"/>
      </w:pPr>
      <w:r>
        <w:separator/>
      </w:r>
    </w:p>
  </w:footnote>
  <w:footnote w:type="continuationSeparator" w:id="1">
    <w:p w:rsidR="00900FCD" w:rsidRDefault="00900FCD" w:rsidP="00C53C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3D42F8"/>
    <w:multiLevelType w:val="hybridMultilevel"/>
    <w:tmpl w:val="C7B4E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E846CAA"/>
    <w:multiLevelType w:val="hybridMultilevel"/>
    <w:tmpl w:val="EEFE3F7E"/>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
    <w:nsid w:val="6E5E6196"/>
    <w:multiLevelType w:val="hybridMultilevel"/>
    <w:tmpl w:val="EC749B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283"/>
  <w:characterSpacingControl w:val="doNotCompress"/>
  <w:footnotePr>
    <w:footnote w:id="0"/>
    <w:footnote w:id="1"/>
  </w:footnotePr>
  <w:endnotePr>
    <w:endnote w:id="0"/>
    <w:endnote w:id="1"/>
  </w:endnotePr>
  <w:compat/>
  <w:rsids>
    <w:rsidRoot w:val="00900FCD"/>
    <w:rsid w:val="00016A59"/>
    <w:rsid w:val="000324B4"/>
    <w:rsid w:val="00076C15"/>
    <w:rsid w:val="00082A03"/>
    <w:rsid w:val="0008377C"/>
    <w:rsid w:val="0009511B"/>
    <w:rsid w:val="000A2C47"/>
    <w:rsid w:val="000B67D9"/>
    <w:rsid w:val="000E0485"/>
    <w:rsid w:val="000F0ACF"/>
    <w:rsid w:val="000F62DD"/>
    <w:rsid w:val="00110EB3"/>
    <w:rsid w:val="00117C2D"/>
    <w:rsid w:val="001528AD"/>
    <w:rsid w:val="001B01C6"/>
    <w:rsid w:val="001B5A5F"/>
    <w:rsid w:val="001C48BE"/>
    <w:rsid w:val="001C7F4B"/>
    <w:rsid w:val="001E74AD"/>
    <w:rsid w:val="001F1808"/>
    <w:rsid w:val="001F4EA3"/>
    <w:rsid w:val="00200BDC"/>
    <w:rsid w:val="00210E6F"/>
    <w:rsid w:val="00237D5A"/>
    <w:rsid w:val="00273788"/>
    <w:rsid w:val="00292047"/>
    <w:rsid w:val="002A7882"/>
    <w:rsid w:val="002B0373"/>
    <w:rsid w:val="002C241A"/>
    <w:rsid w:val="002F3CC7"/>
    <w:rsid w:val="00321910"/>
    <w:rsid w:val="00333EBD"/>
    <w:rsid w:val="003564B3"/>
    <w:rsid w:val="00363820"/>
    <w:rsid w:val="00382B9E"/>
    <w:rsid w:val="003974D5"/>
    <w:rsid w:val="003C4379"/>
    <w:rsid w:val="003F15FE"/>
    <w:rsid w:val="00410489"/>
    <w:rsid w:val="00412865"/>
    <w:rsid w:val="004147C5"/>
    <w:rsid w:val="00427A81"/>
    <w:rsid w:val="00433742"/>
    <w:rsid w:val="0044122E"/>
    <w:rsid w:val="00475E6A"/>
    <w:rsid w:val="0049236B"/>
    <w:rsid w:val="004A486A"/>
    <w:rsid w:val="004C3742"/>
    <w:rsid w:val="004D4816"/>
    <w:rsid w:val="004E07F0"/>
    <w:rsid w:val="004E2C91"/>
    <w:rsid w:val="004F3027"/>
    <w:rsid w:val="005065B3"/>
    <w:rsid w:val="0051130D"/>
    <w:rsid w:val="00526FB5"/>
    <w:rsid w:val="00582D1A"/>
    <w:rsid w:val="005867E8"/>
    <w:rsid w:val="005C2086"/>
    <w:rsid w:val="005D3DFE"/>
    <w:rsid w:val="00623EFE"/>
    <w:rsid w:val="00640EB0"/>
    <w:rsid w:val="00644767"/>
    <w:rsid w:val="00644BDA"/>
    <w:rsid w:val="006563B1"/>
    <w:rsid w:val="00675DBD"/>
    <w:rsid w:val="00694569"/>
    <w:rsid w:val="006A3FF0"/>
    <w:rsid w:val="006A6385"/>
    <w:rsid w:val="006E7F42"/>
    <w:rsid w:val="00702027"/>
    <w:rsid w:val="00722AEA"/>
    <w:rsid w:val="0075743E"/>
    <w:rsid w:val="00765904"/>
    <w:rsid w:val="00772006"/>
    <w:rsid w:val="007901A6"/>
    <w:rsid w:val="007B5877"/>
    <w:rsid w:val="007C1E20"/>
    <w:rsid w:val="007E37A3"/>
    <w:rsid w:val="007F1438"/>
    <w:rsid w:val="007F7729"/>
    <w:rsid w:val="00807132"/>
    <w:rsid w:val="00820514"/>
    <w:rsid w:val="00844DE6"/>
    <w:rsid w:val="008522EE"/>
    <w:rsid w:val="008733A5"/>
    <w:rsid w:val="00875DB6"/>
    <w:rsid w:val="00880FFC"/>
    <w:rsid w:val="00893C44"/>
    <w:rsid w:val="008A7DA5"/>
    <w:rsid w:val="008B1FC1"/>
    <w:rsid w:val="008B5335"/>
    <w:rsid w:val="008D07CC"/>
    <w:rsid w:val="008E0A30"/>
    <w:rsid w:val="008E3BD9"/>
    <w:rsid w:val="008E510B"/>
    <w:rsid w:val="008E5C4E"/>
    <w:rsid w:val="008E67EE"/>
    <w:rsid w:val="008E7FE8"/>
    <w:rsid w:val="00900FCD"/>
    <w:rsid w:val="009065AB"/>
    <w:rsid w:val="009234A9"/>
    <w:rsid w:val="0093123A"/>
    <w:rsid w:val="0094118E"/>
    <w:rsid w:val="00944292"/>
    <w:rsid w:val="0095796F"/>
    <w:rsid w:val="009A3747"/>
    <w:rsid w:val="009A5F45"/>
    <w:rsid w:val="009C0CA8"/>
    <w:rsid w:val="009C3210"/>
    <w:rsid w:val="009C55B9"/>
    <w:rsid w:val="009E1C22"/>
    <w:rsid w:val="009E70BE"/>
    <w:rsid w:val="009F1D62"/>
    <w:rsid w:val="00A06457"/>
    <w:rsid w:val="00AD5E36"/>
    <w:rsid w:val="00AF0D99"/>
    <w:rsid w:val="00B25C59"/>
    <w:rsid w:val="00B26E80"/>
    <w:rsid w:val="00B37862"/>
    <w:rsid w:val="00B37FAE"/>
    <w:rsid w:val="00B54621"/>
    <w:rsid w:val="00BB378D"/>
    <w:rsid w:val="00BB6B4A"/>
    <w:rsid w:val="00BE50B6"/>
    <w:rsid w:val="00C052B5"/>
    <w:rsid w:val="00C46E81"/>
    <w:rsid w:val="00C53C56"/>
    <w:rsid w:val="00CB2878"/>
    <w:rsid w:val="00CC38ED"/>
    <w:rsid w:val="00CC511B"/>
    <w:rsid w:val="00CE2D7C"/>
    <w:rsid w:val="00D277C5"/>
    <w:rsid w:val="00D367C6"/>
    <w:rsid w:val="00D730FC"/>
    <w:rsid w:val="00D80873"/>
    <w:rsid w:val="00D97C34"/>
    <w:rsid w:val="00DF0334"/>
    <w:rsid w:val="00E00A26"/>
    <w:rsid w:val="00E4705A"/>
    <w:rsid w:val="00E76884"/>
    <w:rsid w:val="00E80BDD"/>
    <w:rsid w:val="00E80D48"/>
    <w:rsid w:val="00E82B57"/>
    <w:rsid w:val="00EC080C"/>
    <w:rsid w:val="00F064D5"/>
    <w:rsid w:val="00F202C8"/>
    <w:rsid w:val="00F204AF"/>
    <w:rsid w:val="00F36A0B"/>
    <w:rsid w:val="00F836DE"/>
    <w:rsid w:val="00FA4EE8"/>
    <w:rsid w:val="00FB7E36"/>
    <w:rsid w:val="00FC06CC"/>
    <w:rsid w:val="00FC7062"/>
    <w:rsid w:val="00FD05EF"/>
    <w:rsid w:val="00FF56A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E07F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E2C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2C91"/>
    <w:rPr>
      <w:rFonts w:ascii="Tahoma" w:hAnsi="Tahoma" w:cs="Tahoma"/>
      <w:sz w:val="16"/>
      <w:szCs w:val="16"/>
    </w:rPr>
  </w:style>
  <w:style w:type="paragraph" w:styleId="Paragrafoelenco">
    <w:name w:val="List Paragraph"/>
    <w:basedOn w:val="Normale"/>
    <w:uiPriority w:val="34"/>
    <w:qFormat/>
    <w:rsid w:val="000A2C47"/>
    <w:pPr>
      <w:ind w:left="720"/>
      <w:contextualSpacing/>
    </w:pPr>
  </w:style>
  <w:style w:type="character" w:styleId="Collegamentoipertestuale">
    <w:name w:val="Hyperlink"/>
    <w:basedOn w:val="Carpredefinitoparagrafo"/>
    <w:uiPriority w:val="99"/>
    <w:unhideWhenUsed/>
    <w:rsid w:val="008E510B"/>
    <w:rPr>
      <w:color w:val="0000FF" w:themeColor="hyperlink"/>
      <w:u w:val="single"/>
    </w:rPr>
  </w:style>
  <w:style w:type="character" w:styleId="Collegamentovisitato">
    <w:name w:val="FollowedHyperlink"/>
    <w:basedOn w:val="Carpredefinitoparagrafo"/>
    <w:uiPriority w:val="99"/>
    <w:semiHidden/>
    <w:unhideWhenUsed/>
    <w:rsid w:val="008E510B"/>
    <w:rPr>
      <w:color w:val="800080" w:themeColor="followedHyperlink"/>
      <w:u w:val="single"/>
    </w:rPr>
  </w:style>
  <w:style w:type="paragraph" w:styleId="Testonormale">
    <w:name w:val="Plain Text"/>
    <w:basedOn w:val="Normale"/>
    <w:link w:val="TestonormaleCarattere"/>
    <w:rsid w:val="00427A81"/>
    <w:pPr>
      <w:autoSpaceDE w:val="0"/>
      <w:spacing w:after="0" w:line="480" w:lineRule="auto"/>
    </w:pPr>
    <w:rPr>
      <w:rFonts w:ascii="New York" w:eastAsia="Advm1046a" w:hAnsi="New York" w:cs="New York"/>
      <w:sz w:val="20"/>
      <w:szCs w:val="20"/>
      <w:lang w:eastAsia="it-IT"/>
    </w:rPr>
  </w:style>
  <w:style w:type="character" w:customStyle="1" w:styleId="TestonormaleCarattere">
    <w:name w:val="Testo normale Carattere"/>
    <w:basedOn w:val="Carpredefinitoparagrafo"/>
    <w:link w:val="Testonormale"/>
    <w:rsid w:val="00427A81"/>
    <w:rPr>
      <w:rFonts w:ascii="New York" w:eastAsia="Advm1046a" w:hAnsi="New York" w:cs="New York"/>
      <w:sz w:val="20"/>
      <w:szCs w:val="20"/>
      <w:lang w:eastAsia="it-IT"/>
    </w:rPr>
  </w:style>
  <w:style w:type="character" w:styleId="Enfasigrassetto">
    <w:name w:val="Strong"/>
    <w:basedOn w:val="Carpredefinitoparagrafo"/>
    <w:uiPriority w:val="99"/>
    <w:qFormat/>
    <w:rsid w:val="004A486A"/>
    <w:rPr>
      <w:rFonts w:cs="Times New Roman"/>
      <w:b/>
      <w:bCs/>
    </w:rPr>
  </w:style>
  <w:style w:type="paragraph" w:styleId="NormaleWeb">
    <w:name w:val="Normal (Web)"/>
    <w:basedOn w:val="Normale"/>
    <w:uiPriority w:val="99"/>
    <w:rsid w:val="0075743E"/>
    <w:pPr>
      <w:suppressAutoHyphens/>
      <w:autoSpaceDE w:val="0"/>
      <w:spacing w:before="280" w:after="280" w:line="480" w:lineRule="auto"/>
      <w:jc w:val="both"/>
    </w:pPr>
    <w:rPr>
      <w:rFonts w:ascii="Times New Roman" w:eastAsia="Advm1046a" w:hAnsi="Times New Roman" w:cs="Times New Roman"/>
      <w:sz w:val="24"/>
      <w:szCs w:val="24"/>
      <w:lang w:eastAsia="ar-SA"/>
    </w:rPr>
  </w:style>
  <w:style w:type="paragraph" w:styleId="Intestazione">
    <w:name w:val="header"/>
    <w:basedOn w:val="Normale"/>
    <w:link w:val="IntestazioneCarattere"/>
    <w:uiPriority w:val="99"/>
    <w:semiHidden/>
    <w:unhideWhenUsed/>
    <w:rsid w:val="00C53C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53C56"/>
  </w:style>
  <w:style w:type="paragraph" w:styleId="Pidipagina">
    <w:name w:val="footer"/>
    <w:basedOn w:val="Normale"/>
    <w:link w:val="PidipaginaCarattere"/>
    <w:uiPriority w:val="99"/>
    <w:unhideWhenUsed/>
    <w:rsid w:val="00C53C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C56"/>
  </w:style>
  <w:style w:type="character" w:customStyle="1" w:styleId="cit-doi3">
    <w:name w:val="cit-doi3"/>
    <w:basedOn w:val="Carpredefinitoparagrafo"/>
    <w:rsid w:val="009A5F45"/>
  </w:style>
  <w:style w:type="character" w:customStyle="1" w:styleId="cit-sep2">
    <w:name w:val="cit-sep2"/>
    <w:basedOn w:val="Carpredefinitoparagrafo"/>
    <w:rsid w:val="009A5F45"/>
  </w:style>
</w:styles>
</file>

<file path=word/webSettings.xml><?xml version="1.0" encoding="utf-8"?>
<w:webSettings xmlns:r="http://schemas.openxmlformats.org/officeDocument/2006/relationships" xmlns:w="http://schemas.openxmlformats.org/wordprocessingml/2006/main">
  <w:divs>
    <w:div w:id="1558973894">
      <w:bodyDiv w:val="1"/>
      <w:marLeft w:val="0"/>
      <w:marRight w:val="0"/>
      <w:marTop w:val="0"/>
      <w:marBottom w:val="0"/>
      <w:divBdr>
        <w:top w:val="none" w:sz="0" w:space="0" w:color="auto"/>
        <w:left w:val="none" w:sz="0" w:space="0" w:color="auto"/>
        <w:bottom w:val="none" w:sz="0" w:space="0" w:color="auto"/>
        <w:right w:val="none" w:sz="0" w:space="0" w:color="auto"/>
      </w:divBdr>
      <w:divsChild>
        <w:div w:id="56127735">
          <w:marLeft w:val="0"/>
          <w:marRight w:val="0"/>
          <w:marTop w:val="0"/>
          <w:marBottom w:val="0"/>
          <w:divBdr>
            <w:top w:val="single" w:sz="2" w:space="0" w:color="2E2E2E"/>
            <w:left w:val="single" w:sz="2" w:space="0" w:color="2E2E2E"/>
            <w:bottom w:val="single" w:sz="2" w:space="0" w:color="2E2E2E"/>
            <w:right w:val="single" w:sz="2" w:space="0" w:color="2E2E2E"/>
          </w:divBdr>
          <w:divsChild>
            <w:div w:id="1355037470">
              <w:marLeft w:val="0"/>
              <w:marRight w:val="0"/>
              <w:marTop w:val="0"/>
              <w:marBottom w:val="0"/>
              <w:divBdr>
                <w:top w:val="single" w:sz="6" w:space="0" w:color="C9C9C9"/>
                <w:left w:val="none" w:sz="0" w:space="0" w:color="auto"/>
                <w:bottom w:val="none" w:sz="0" w:space="0" w:color="auto"/>
                <w:right w:val="none" w:sz="0" w:space="0" w:color="auto"/>
              </w:divBdr>
              <w:divsChild>
                <w:div w:id="2056615940">
                  <w:marLeft w:val="0"/>
                  <w:marRight w:val="0"/>
                  <w:marTop w:val="0"/>
                  <w:marBottom w:val="0"/>
                  <w:divBdr>
                    <w:top w:val="none" w:sz="0" w:space="0" w:color="auto"/>
                    <w:left w:val="none" w:sz="0" w:space="0" w:color="auto"/>
                    <w:bottom w:val="none" w:sz="0" w:space="0" w:color="auto"/>
                    <w:right w:val="none" w:sz="0" w:space="0" w:color="auto"/>
                  </w:divBdr>
                  <w:divsChild>
                    <w:div w:id="1834829512">
                      <w:marLeft w:val="0"/>
                      <w:marRight w:val="0"/>
                      <w:marTop w:val="0"/>
                      <w:marBottom w:val="0"/>
                      <w:divBdr>
                        <w:top w:val="none" w:sz="0" w:space="0" w:color="auto"/>
                        <w:left w:val="none" w:sz="0" w:space="0" w:color="auto"/>
                        <w:bottom w:val="none" w:sz="0" w:space="0" w:color="auto"/>
                        <w:right w:val="none" w:sz="0" w:space="0" w:color="auto"/>
                      </w:divBdr>
                      <w:divsChild>
                        <w:div w:id="2120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845409">
      <w:bodyDiv w:val="1"/>
      <w:marLeft w:val="0"/>
      <w:marRight w:val="0"/>
      <w:marTop w:val="0"/>
      <w:marBottom w:val="0"/>
      <w:divBdr>
        <w:top w:val="none" w:sz="0" w:space="0" w:color="auto"/>
        <w:left w:val="none" w:sz="0" w:space="0" w:color="auto"/>
        <w:bottom w:val="none" w:sz="0" w:space="0" w:color="auto"/>
        <w:right w:val="none" w:sz="0" w:space="0" w:color="auto"/>
      </w:divBdr>
      <w:divsChild>
        <w:div w:id="356928800">
          <w:marLeft w:val="0"/>
          <w:marRight w:val="0"/>
          <w:marTop w:val="0"/>
          <w:marBottom w:val="0"/>
          <w:divBdr>
            <w:top w:val="single" w:sz="2" w:space="0" w:color="2E2E2E"/>
            <w:left w:val="single" w:sz="2" w:space="0" w:color="2E2E2E"/>
            <w:bottom w:val="single" w:sz="2" w:space="0" w:color="2E2E2E"/>
            <w:right w:val="single" w:sz="2" w:space="0" w:color="2E2E2E"/>
          </w:divBdr>
          <w:divsChild>
            <w:div w:id="851381716">
              <w:marLeft w:val="0"/>
              <w:marRight w:val="0"/>
              <w:marTop w:val="0"/>
              <w:marBottom w:val="0"/>
              <w:divBdr>
                <w:top w:val="single" w:sz="6" w:space="0" w:color="C9C9C9"/>
                <w:left w:val="none" w:sz="0" w:space="0" w:color="auto"/>
                <w:bottom w:val="none" w:sz="0" w:space="0" w:color="auto"/>
                <w:right w:val="none" w:sz="0" w:space="0" w:color="auto"/>
              </w:divBdr>
              <w:divsChild>
                <w:div w:id="1214389782">
                  <w:marLeft w:val="0"/>
                  <w:marRight w:val="0"/>
                  <w:marTop w:val="0"/>
                  <w:marBottom w:val="0"/>
                  <w:divBdr>
                    <w:top w:val="none" w:sz="0" w:space="0" w:color="auto"/>
                    <w:left w:val="none" w:sz="0" w:space="0" w:color="auto"/>
                    <w:bottom w:val="none" w:sz="0" w:space="0" w:color="auto"/>
                    <w:right w:val="none" w:sz="0" w:space="0" w:color="auto"/>
                  </w:divBdr>
                  <w:divsChild>
                    <w:div w:id="1760565578">
                      <w:marLeft w:val="0"/>
                      <w:marRight w:val="0"/>
                      <w:marTop w:val="0"/>
                      <w:marBottom w:val="0"/>
                      <w:divBdr>
                        <w:top w:val="none" w:sz="0" w:space="0" w:color="auto"/>
                        <w:left w:val="none" w:sz="0" w:space="0" w:color="auto"/>
                        <w:bottom w:val="none" w:sz="0" w:space="0" w:color="auto"/>
                        <w:right w:val="none" w:sz="0" w:space="0" w:color="auto"/>
                      </w:divBdr>
                      <w:divsChild>
                        <w:div w:id="17850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160256">
      <w:bodyDiv w:val="1"/>
      <w:marLeft w:val="0"/>
      <w:marRight w:val="0"/>
      <w:marTop w:val="0"/>
      <w:marBottom w:val="0"/>
      <w:divBdr>
        <w:top w:val="none" w:sz="0" w:space="0" w:color="auto"/>
        <w:left w:val="none" w:sz="0" w:space="0" w:color="auto"/>
        <w:bottom w:val="none" w:sz="0" w:space="0" w:color="auto"/>
        <w:right w:val="none" w:sz="0" w:space="0" w:color="auto"/>
      </w:divBdr>
      <w:divsChild>
        <w:div w:id="61873233">
          <w:marLeft w:val="0"/>
          <w:marRight w:val="0"/>
          <w:marTop w:val="0"/>
          <w:marBottom w:val="0"/>
          <w:divBdr>
            <w:top w:val="single" w:sz="2" w:space="0" w:color="2E2E2E"/>
            <w:left w:val="single" w:sz="2" w:space="0" w:color="2E2E2E"/>
            <w:bottom w:val="single" w:sz="2" w:space="0" w:color="2E2E2E"/>
            <w:right w:val="single" w:sz="2" w:space="0" w:color="2E2E2E"/>
          </w:divBdr>
          <w:divsChild>
            <w:div w:id="1485776108">
              <w:marLeft w:val="0"/>
              <w:marRight w:val="0"/>
              <w:marTop w:val="0"/>
              <w:marBottom w:val="0"/>
              <w:divBdr>
                <w:top w:val="single" w:sz="6" w:space="0" w:color="C9C9C9"/>
                <w:left w:val="none" w:sz="0" w:space="0" w:color="auto"/>
                <w:bottom w:val="none" w:sz="0" w:space="0" w:color="auto"/>
                <w:right w:val="none" w:sz="0" w:space="0" w:color="auto"/>
              </w:divBdr>
              <w:divsChild>
                <w:div w:id="442313470">
                  <w:marLeft w:val="0"/>
                  <w:marRight w:val="0"/>
                  <w:marTop w:val="0"/>
                  <w:marBottom w:val="0"/>
                  <w:divBdr>
                    <w:top w:val="none" w:sz="0" w:space="0" w:color="auto"/>
                    <w:left w:val="none" w:sz="0" w:space="0" w:color="auto"/>
                    <w:bottom w:val="none" w:sz="0" w:space="0" w:color="auto"/>
                    <w:right w:val="none" w:sz="0" w:space="0" w:color="auto"/>
                  </w:divBdr>
                  <w:divsChild>
                    <w:div w:id="1627350354">
                      <w:marLeft w:val="0"/>
                      <w:marRight w:val="0"/>
                      <w:marTop w:val="0"/>
                      <w:marBottom w:val="0"/>
                      <w:divBdr>
                        <w:top w:val="none" w:sz="0" w:space="0" w:color="auto"/>
                        <w:left w:val="none" w:sz="0" w:space="0" w:color="auto"/>
                        <w:bottom w:val="none" w:sz="0" w:space="0" w:color="auto"/>
                        <w:right w:val="none" w:sz="0" w:space="0" w:color="auto"/>
                      </w:divBdr>
                      <w:divsChild>
                        <w:div w:id="15755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6116">
      <w:bodyDiv w:val="1"/>
      <w:marLeft w:val="0"/>
      <w:marRight w:val="0"/>
      <w:marTop w:val="0"/>
      <w:marBottom w:val="0"/>
      <w:divBdr>
        <w:top w:val="none" w:sz="0" w:space="0" w:color="auto"/>
        <w:left w:val="none" w:sz="0" w:space="0" w:color="auto"/>
        <w:bottom w:val="none" w:sz="0" w:space="0" w:color="auto"/>
        <w:right w:val="none" w:sz="0" w:space="0" w:color="auto"/>
      </w:divBdr>
      <w:divsChild>
        <w:div w:id="2052680191">
          <w:marLeft w:val="0"/>
          <w:marRight w:val="0"/>
          <w:marTop w:val="0"/>
          <w:marBottom w:val="0"/>
          <w:divBdr>
            <w:top w:val="single" w:sz="2" w:space="0" w:color="2E2E2E"/>
            <w:left w:val="single" w:sz="2" w:space="0" w:color="2E2E2E"/>
            <w:bottom w:val="single" w:sz="2" w:space="0" w:color="2E2E2E"/>
            <w:right w:val="single" w:sz="2" w:space="0" w:color="2E2E2E"/>
          </w:divBdr>
          <w:divsChild>
            <w:div w:id="553932576">
              <w:marLeft w:val="0"/>
              <w:marRight w:val="0"/>
              <w:marTop w:val="0"/>
              <w:marBottom w:val="0"/>
              <w:divBdr>
                <w:top w:val="single" w:sz="6" w:space="0" w:color="C9C9C9"/>
                <w:left w:val="none" w:sz="0" w:space="0" w:color="auto"/>
                <w:bottom w:val="none" w:sz="0" w:space="0" w:color="auto"/>
                <w:right w:val="none" w:sz="0" w:space="0" w:color="auto"/>
              </w:divBdr>
              <w:divsChild>
                <w:div w:id="2106073678">
                  <w:marLeft w:val="0"/>
                  <w:marRight w:val="0"/>
                  <w:marTop w:val="0"/>
                  <w:marBottom w:val="0"/>
                  <w:divBdr>
                    <w:top w:val="none" w:sz="0" w:space="0" w:color="auto"/>
                    <w:left w:val="none" w:sz="0" w:space="0" w:color="auto"/>
                    <w:bottom w:val="none" w:sz="0" w:space="0" w:color="auto"/>
                    <w:right w:val="none" w:sz="0" w:space="0" w:color="auto"/>
                  </w:divBdr>
                  <w:divsChild>
                    <w:div w:id="1273132313">
                      <w:marLeft w:val="0"/>
                      <w:marRight w:val="0"/>
                      <w:marTop w:val="0"/>
                      <w:marBottom w:val="0"/>
                      <w:divBdr>
                        <w:top w:val="none" w:sz="0" w:space="0" w:color="auto"/>
                        <w:left w:val="none" w:sz="0" w:space="0" w:color="auto"/>
                        <w:bottom w:val="none" w:sz="0" w:space="0" w:color="auto"/>
                        <w:right w:val="none" w:sz="0" w:space="0" w:color="auto"/>
                      </w:divBdr>
                      <w:divsChild>
                        <w:div w:id="7243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1016/0098-3004(89)90023-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oscienze2014.it/documenti/SGI-SIMP%202014_Abstract%20book.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dx.doi.org/10.1016/j.tecto.2004.02.008"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x.doi.org/10.1016/0025-3227(84)9008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Documents\GSA\Paper_handouts_3.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C6E59-8AD3-40F2-9B9D-12EF0172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Paper_handouts_3</Template>
  <TotalTime>0</TotalTime>
  <Pages>9</Pages>
  <Words>2624</Words>
  <Characters>14961</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dc:creator>
  <cp:lastModifiedBy>Carlo</cp:lastModifiedBy>
  <cp:revision>1</cp:revision>
  <dcterms:created xsi:type="dcterms:W3CDTF">2014-11-19T23:06:00Z</dcterms:created>
  <dcterms:modified xsi:type="dcterms:W3CDTF">2014-11-19T23:07:00Z</dcterms:modified>
</cp:coreProperties>
</file>