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C36" w:rsidRDefault="00194C36" w:rsidP="007B32FC">
      <w:pPr>
        <w:tabs>
          <w:tab w:val="left" w:pos="2286"/>
        </w:tabs>
        <w:spacing w:line="240" w:lineRule="auto"/>
        <w:rPr>
          <w:sz w:val="28"/>
          <w:szCs w:val="28"/>
        </w:rPr>
      </w:pPr>
      <w:r w:rsidRPr="00D86ECB">
        <w:rPr>
          <w:sz w:val="28"/>
          <w:szCs w:val="28"/>
        </w:rPr>
        <w:t xml:space="preserve">Talk 60.2 </w:t>
      </w:r>
      <w:proofErr w:type="spellStart"/>
      <w:r w:rsidRPr="00D86ECB">
        <w:rPr>
          <w:i/>
          <w:sz w:val="28"/>
          <w:szCs w:val="28"/>
        </w:rPr>
        <w:t>Pywackia</w:t>
      </w:r>
      <w:proofErr w:type="spellEnd"/>
    </w:p>
    <w:p w:rsidR="00194C36" w:rsidRDefault="00194C36" w:rsidP="00D86ECB">
      <w:pPr>
        <w:spacing w:line="240" w:lineRule="auto"/>
        <w:rPr>
          <w:sz w:val="28"/>
          <w:szCs w:val="28"/>
        </w:rPr>
      </w:pPr>
      <w:r w:rsidRPr="00E85932">
        <w:rPr>
          <w:b/>
          <w:sz w:val="28"/>
          <w:szCs w:val="28"/>
        </w:rPr>
        <w:t>SLIDE 1</w:t>
      </w:r>
      <w:r w:rsidR="00AB30A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We have completed a restudy of </w:t>
      </w:r>
      <w:proofErr w:type="spellStart"/>
      <w:r w:rsidR="00AB30AA">
        <w:rPr>
          <w:i/>
          <w:sz w:val="28"/>
          <w:szCs w:val="28"/>
        </w:rPr>
        <w:t>Pywackia</w:t>
      </w:r>
      <w:proofErr w:type="spellEnd"/>
      <w:r w:rsidR="00AB30AA">
        <w:rPr>
          <w:i/>
          <w:sz w:val="28"/>
          <w:szCs w:val="28"/>
        </w:rPr>
        <w:t xml:space="preserve"> </w:t>
      </w:r>
      <w:r w:rsidR="00AB30AA" w:rsidRPr="00AB30AA">
        <w:rPr>
          <w:sz w:val="28"/>
          <w:szCs w:val="28"/>
        </w:rPr>
        <w:t>and concluded that it is</w:t>
      </w:r>
      <w:r w:rsidR="00AB30AA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a stem-group </w:t>
      </w:r>
      <w:proofErr w:type="spellStart"/>
      <w:r>
        <w:rPr>
          <w:sz w:val="28"/>
          <w:szCs w:val="28"/>
        </w:rPr>
        <w:t>stenolaemate</w:t>
      </w:r>
      <w:proofErr w:type="spellEnd"/>
      <w:r>
        <w:rPr>
          <w:sz w:val="28"/>
          <w:szCs w:val="28"/>
        </w:rPr>
        <w:t xml:space="preserve">, or stony bryozoan, from the Late Cambrian. </w:t>
      </w:r>
      <w:proofErr w:type="spellStart"/>
      <w:r w:rsidRPr="00D86ECB">
        <w:rPr>
          <w:i/>
          <w:sz w:val="28"/>
          <w:szCs w:val="28"/>
        </w:rPr>
        <w:t>Pywackia</w:t>
      </w:r>
      <w:proofErr w:type="spellEnd"/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with tiny, elongate </w:t>
      </w:r>
      <w:proofErr w:type="spellStart"/>
      <w:r>
        <w:rPr>
          <w:sz w:val="28"/>
          <w:szCs w:val="28"/>
        </w:rPr>
        <w:t>zooaria</w:t>
      </w:r>
      <w:proofErr w:type="spellEnd"/>
      <w:r>
        <w:rPr>
          <w:sz w:val="28"/>
          <w:szCs w:val="28"/>
        </w:rPr>
        <w:t xml:space="preserve">, is Earth’s oldest known bryozoan. The restudy is in press with the </w:t>
      </w:r>
      <w:r w:rsidRPr="00E17F3B">
        <w:rPr>
          <w:i/>
          <w:sz w:val="28"/>
          <w:szCs w:val="28"/>
        </w:rPr>
        <w:t>Journal of Paleontology</w:t>
      </w:r>
      <w:r>
        <w:rPr>
          <w:sz w:val="28"/>
          <w:szCs w:val="28"/>
        </w:rPr>
        <w:t>.</w:t>
      </w:r>
    </w:p>
    <w:p w:rsidR="00194C36" w:rsidRDefault="00194C36" w:rsidP="00D86ECB">
      <w:pPr>
        <w:spacing w:line="240" w:lineRule="auto"/>
        <w:rPr>
          <w:sz w:val="28"/>
          <w:szCs w:val="28"/>
        </w:rPr>
      </w:pPr>
      <w:r w:rsidRPr="00E85932">
        <w:rPr>
          <w:b/>
          <w:sz w:val="28"/>
          <w:szCs w:val="28"/>
        </w:rPr>
        <w:t>SLIDE 2</w:t>
      </w:r>
      <w:r>
        <w:rPr>
          <w:sz w:val="28"/>
          <w:szCs w:val="28"/>
        </w:rPr>
        <w:t xml:space="preserve">: Paul Taylor and others concluded in 2004 that bryozoans missed the Cambrian Radiation and appeared in the Ordovician. In 2007, they illustrated 481 </w:t>
      </w:r>
      <w:proofErr w:type="spellStart"/>
      <w:proofErr w:type="gramStart"/>
      <w:r>
        <w:rPr>
          <w:sz w:val="28"/>
          <w:szCs w:val="28"/>
        </w:rPr>
        <w:t>m.y</w:t>
      </w:r>
      <w:proofErr w:type="spellEnd"/>
      <w:r>
        <w:rPr>
          <w:sz w:val="28"/>
          <w:szCs w:val="28"/>
        </w:rPr>
        <w:t>.-old</w:t>
      </w:r>
      <w:proofErr w:type="gramEnd"/>
      <w:r>
        <w:rPr>
          <w:sz w:val="28"/>
          <w:szCs w:val="28"/>
        </w:rPr>
        <w:t xml:space="preserve">, late </w:t>
      </w:r>
      <w:proofErr w:type="spellStart"/>
      <w:r>
        <w:rPr>
          <w:sz w:val="28"/>
          <w:szCs w:val="28"/>
        </w:rPr>
        <w:t>Tremadocian</w:t>
      </w:r>
      <w:proofErr w:type="spellEnd"/>
      <w:r>
        <w:rPr>
          <w:sz w:val="28"/>
          <w:szCs w:val="28"/>
        </w:rPr>
        <w:t xml:space="preserve"> forms as the oldest bryozoans from </w:t>
      </w:r>
      <w:smartTag w:uri="urn:schemas-microsoft-com:office:smarttags" w:element="place">
        <w:r>
          <w:rPr>
            <w:sz w:val="28"/>
            <w:szCs w:val="28"/>
          </w:rPr>
          <w:t>South China</w:t>
        </w:r>
      </w:smartTag>
      <w:r>
        <w:rPr>
          <w:sz w:val="28"/>
          <w:szCs w:val="28"/>
        </w:rPr>
        <w:t xml:space="preserve">. In later papers, these bryozoans became the “oldest on Earth.” However, our 2010 Mexican report took the phylum record back 8 </w:t>
      </w:r>
      <w:proofErr w:type="spellStart"/>
      <w:r>
        <w:rPr>
          <w:sz w:val="28"/>
          <w:szCs w:val="28"/>
        </w:rPr>
        <w:t>m.y</w:t>
      </w:r>
      <w:proofErr w:type="spellEnd"/>
      <w:r>
        <w:rPr>
          <w:sz w:val="28"/>
          <w:szCs w:val="28"/>
        </w:rPr>
        <w:t xml:space="preserve">. into the Late Cambrian and documented simple morphologies of early stony bryozoans. Interestingly, the oldest known bryozoans, </w:t>
      </w:r>
      <w:proofErr w:type="spellStart"/>
      <w:r>
        <w:rPr>
          <w:sz w:val="28"/>
          <w:szCs w:val="28"/>
        </w:rPr>
        <w:t>euconodonts</w:t>
      </w:r>
      <w:proofErr w:type="spellEnd"/>
      <w:r>
        <w:rPr>
          <w:sz w:val="28"/>
          <w:szCs w:val="28"/>
        </w:rPr>
        <w:t xml:space="preserve">, and cephalopods—see the blue oval in the figure—have nearly coeval appearances for these three important groups of the Great Ordovician Radiation. Finally, the Mexican report concluded all </w:t>
      </w:r>
      <w:proofErr w:type="spellStart"/>
      <w:r>
        <w:rPr>
          <w:sz w:val="28"/>
          <w:szCs w:val="28"/>
        </w:rPr>
        <w:t>biomineralized</w:t>
      </w:r>
      <w:proofErr w:type="spellEnd"/>
      <w:r>
        <w:rPr>
          <w:sz w:val="28"/>
          <w:szCs w:val="28"/>
        </w:rPr>
        <w:t xml:space="preserve"> phyla and almost all classes appeared by the Late Cambrian. </w:t>
      </w:r>
    </w:p>
    <w:p w:rsidR="00194C36" w:rsidRDefault="00194C36" w:rsidP="00D86ECB">
      <w:pPr>
        <w:spacing w:line="240" w:lineRule="auto"/>
        <w:rPr>
          <w:sz w:val="28"/>
          <w:szCs w:val="28"/>
        </w:rPr>
      </w:pPr>
      <w:r w:rsidRPr="00E85932">
        <w:rPr>
          <w:b/>
          <w:sz w:val="28"/>
          <w:szCs w:val="28"/>
        </w:rPr>
        <w:t>SLIDE 3</w:t>
      </w:r>
      <w:r>
        <w:rPr>
          <w:sz w:val="28"/>
          <w:szCs w:val="28"/>
        </w:rPr>
        <w:t xml:space="preserve">: On the left, it is evident the Chinese late </w:t>
      </w:r>
      <w:proofErr w:type="spellStart"/>
      <w:r>
        <w:rPr>
          <w:sz w:val="28"/>
          <w:szCs w:val="28"/>
        </w:rPr>
        <w:t>Tremadocian</w:t>
      </w:r>
      <w:proofErr w:type="spellEnd"/>
      <w:r>
        <w:rPr>
          <w:sz w:val="28"/>
          <w:szCs w:val="28"/>
        </w:rPr>
        <w:t xml:space="preserve"> bryozoans are derived. They include two orders with branched to small mound-like colonies and complex </w:t>
      </w:r>
      <w:proofErr w:type="spellStart"/>
      <w:r>
        <w:rPr>
          <w:sz w:val="28"/>
          <w:szCs w:val="28"/>
        </w:rPr>
        <w:t>histologies</w:t>
      </w:r>
      <w:proofErr w:type="spellEnd"/>
      <w:r>
        <w:rPr>
          <w:sz w:val="28"/>
          <w:szCs w:val="28"/>
        </w:rPr>
        <w:t xml:space="preserve"> with </w:t>
      </w:r>
      <w:proofErr w:type="spellStart"/>
      <w:r>
        <w:rPr>
          <w:sz w:val="28"/>
          <w:szCs w:val="28"/>
        </w:rPr>
        <w:t>extrazooecial</w:t>
      </w:r>
      <w:proofErr w:type="spellEnd"/>
      <w:r>
        <w:rPr>
          <w:sz w:val="28"/>
          <w:szCs w:val="28"/>
        </w:rPr>
        <w:t xml:space="preserve"> tissue and several t</w:t>
      </w:r>
      <w:r w:rsidR="00236668">
        <w:rPr>
          <w:sz w:val="28"/>
          <w:szCs w:val="28"/>
        </w:rPr>
        <w:t>ypes of large individuals. They</w:t>
      </w:r>
      <w:r>
        <w:rPr>
          <w:sz w:val="28"/>
          <w:szCs w:val="28"/>
        </w:rPr>
        <w:t xml:space="preserve"> cannot be “Earth’s oldest bryozoans.” They are much more elaborate than the </w:t>
      </w:r>
      <w:proofErr w:type="spellStart"/>
      <w:r>
        <w:rPr>
          <w:sz w:val="28"/>
          <w:szCs w:val="28"/>
        </w:rPr>
        <w:t>unmineralized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ctenostomes</w:t>
      </w:r>
      <w:proofErr w:type="spellEnd"/>
      <w:r>
        <w:rPr>
          <w:sz w:val="28"/>
          <w:szCs w:val="28"/>
        </w:rPr>
        <w:t xml:space="preserve"> with a budding stolon and feeding zooids on the right. These simple forms are likely close morphologically to the oldest, stem bryozoans.</w:t>
      </w:r>
    </w:p>
    <w:p w:rsidR="00194C36" w:rsidRDefault="00194C36" w:rsidP="00D86ECB">
      <w:pPr>
        <w:spacing w:line="240" w:lineRule="auto"/>
        <w:rPr>
          <w:sz w:val="28"/>
          <w:szCs w:val="28"/>
        </w:rPr>
      </w:pPr>
      <w:r w:rsidRPr="006F741D">
        <w:rPr>
          <w:b/>
          <w:sz w:val="28"/>
          <w:szCs w:val="28"/>
        </w:rPr>
        <w:t>SLIDE 4</w:t>
      </w:r>
      <w:r>
        <w:rPr>
          <w:sz w:val="28"/>
          <w:szCs w:val="28"/>
        </w:rPr>
        <w:t xml:space="preserve">: </w:t>
      </w:r>
      <w:proofErr w:type="spellStart"/>
      <w:r w:rsidRPr="00256729">
        <w:rPr>
          <w:i/>
          <w:sz w:val="28"/>
          <w:szCs w:val="28"/>
        </w:rPr>
        <w:t>Pywackia</w:t>
      </w:r>
      <w:proofErr w:type="spellEnd"/>
      <w:r w:rsidRPr="0025672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was discovered in southern </w:t>
      </w:r>
      <w:smartTag w:uri="urn:schemas-microsoft-com:office:smarttags" w:element="country-region">
        <w:smartTag w:uri="urn:schemas-microsoft-com:office:smarttags" w:element="place">
          <w:r>
            <w:rPr>
              <w:sz w:val="28"/>
              <w:szCs w:val="28"/>
            </w:rPr>
            <w:t>Mexico</w:t>
          </w:r>
        </w:smartTag>
      </w:smartTag>
      <w:r>
        <w:rPr>
          <w:sz w:val="28"/>
          <w:szCs w:val="28"/>
        </w:rPr>
        <w:t xml:space="preserve">. The lower left figure shows central Mexico comprises the </w:t>
      </w:r>
      <w:proofErr w:type="spellStart"/>
      <w:r>
        <w:rPr>
          <w:sz w:val="28"/>
          <w:szCs w:val="28"/>
        </w:rPr>
        <w:t>Oaxaquia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terrane</w:t>
      </w:r>
      <w:proofErr w:type="spellEnd"/>
      <w:r>
        <w:rPr>
          <w:sz w:val="28"/>
          <w:szCs w:val="28"/>
        </w:rPr>
        <w:t xml:space="preserve"> with</w:t>
      </w:r>
      <w:r w:rsidR="00236668">
        <w:rPr>
          <w:sz w:val="28"/>
          <w:szCs w:val="28"/>
        </w:rPr>
        <w:t xml:space="preserve"> a middle Proterozoic </w:t>
      </w:r>
      <w:r>
        <w:rPr>
          <w:sz w:val="28"/>
          <w:szCs w:val="28"/>
        </w:rPr>
        <w:t xml:space="preserve">basement. On the right, </w:t>
      </w:r>
      <w:proofErr w:type="spellStart"/>
      <w:r>
        <w:rPr>
          <w:sz w:val="28"/>
          <w:szCs w:val="28"/>
        </w:rPr>
        <w:t>Oaxaquia</w:t>
      </w:r>
      <w:proofErr w:type="spellEnd"/>
      <w:r>
        <w:rPr>
          <w:sz w:val="28"/>
          <w:szCs w:val="28"/>
        </w:rPr>
        <w:t xml:space="preserve"> formed the South American margin of </w:t>
      </w:r>
      <w:smartTag w:uri="urn:schemas-microsoft-com:office:smarttags" w:element="PlaceType">
        <w:r>
          <w:rPr>
            <w:sz w:val="28"/>
            <w:szCs w:val="28"/>
          </w:rPr>
          <w:t xml:space="preserve">West </w:t>
        </w:r>
        <w:proofErr w:type="spellStart"/>
        <w:r>
          <w:rPr>
            <w:sz w:val="28"/>
            <w:szCs w:val="28"/>
          </w:rPr>
          <w:t>Gondwana</w:t>
        </w:r>
      </w:smartTag>
      <w:proofErr w:type="spellEnd"/>
      <w:r>
        <w:rPr>
          <w:sz w:val="28"/>
          <w:szCs w:val="28"/>
        </w:rPr>
        <w:t xml:space="preserve"> after the </w:t>
      </w:r>
      <w:proofErr w:type="spellStart"/>
      <w:r>
        <w:rPr>
          <w:sz w:val="28"/>
          <w:szCs w:val="28"/>
        </w:rPr>
        <w:t>Rodinia</w:t>
      </w:r>
      <w:proofErr w:type="spellEnd"/>
      <w:r>
        <w:rPr>
          <w:sz w:val="28"/>
          <w:szCs w:val="28"/>
        </w:rPr>
        <w:t xml:space="preserve"> breakup. Our two field areas north of </w:t>
      </w:r>
      <w:smartTag w:uri="urn:schemas-microsoft-com:office:smarttags" w:element="PlaceType">
        <w:smartTag w:uri="urn:schemas-microsoft-com:office:smarttags" w:element="PlaceType">
          <w:r>
            <w:rPr>
              <w:sz w:val="28"/>
              <w:szCs w:val="28"/>
            </w:rPr>
            <w:t>Oaxaca</w:t>
          </w:r>
        </w:smartTag>
        <w:r>
          <w:rPr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sz w:val="28"/>
              <w:szCs w:val="28"/>
            </w:rPr>
            <w:t>City</w:t>
          </w:r>
        </w:smartTag>
      </w:smartTag>
      <w:r>
        <w:rPr>
          <w:sz w:val="28"/>
          <w:szCs w:val="28"/>
        </w:rPr>
        <w:t xml:space="preserve"> are in the red oval in the upper left. “</w:t>
      </w:r>
      <w:proofErr w:type="spellStart"/>
      <w:r>
        <w:rPr>
          <w:sz w:val="28"/>
          <w:szCs w:val="28"/>
        </w:rPr>
        <w:t>SiX</w:t>
      </w:r>
      <w:proofErr w:type="spellEnd"/>
      <w:r>
        <w:rPr>
          <w:sz w:val="28"/>
          <w:szCs w:val="28"/>
        </w:rPr>
        <w:t xml:space="preserve">” is a slope succession of the Cambrian–Ordovician </w:t>
      </w:r>
      <w:proofErr w:type="spellStart"/>
      <w:r>
        <w:rPr>
          <w:sz w:val="28"/>
          <w:szCs w:val="28"/>
        </w:rPr>
        <w:t>Tiñu</w:t>
      </w:r>
      <w:proofErr w:type="spellEnd"/>
      <w:r>
        <w:rPr>
          <w:sz w:val="28"/>
          <w:szCs w:val="28"/>
        </w:rPr>
        <w:t xml:space="preserve"> Formation. </w:t>
      </w:r>
      <w:proofErr w:type="spellStart"/>
      <w:r>
        <w:rPr>
          <w:i/>
          <w:sz w:val="28"/>
          <w:szCs w:val="28"/>
        </w:rPr>
        <w:t>Pywackia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occurs in section “</w:t>
      </w:r>
      <w:proofErr w:type="spellStart"/>
      <w:r>
        <w:rPr>
          <w:sz w:val="28"/>
          <w:szCs w:val="28"/>
        </w:rPr>
        <w:t>Tu</w:t>
      </w:r>
      <w:proofErr w:type="spellEnd"/>
      <w:r>
        <w:rPr>
          <w:sz w:val="28"/>
          <w:szCs w:val="28"/>
        </w:rPr>
        <w:t xml:space="preserve">,” a shelf succession of the </w:t>
      </w:r>
      <w:proofErr w:type="spellStart"/>
      <w:r>
        <w:rPr>
          <w:sz w:val="28"/>
          <w:szCs w:val="28"/>
        </w:rPr>
        <w:t>Tiñu</w:t>
      </w:r>
      <w:proofErr w:type="spellEnd"/>
      <w:r>
        <w:rPr>
          <w:sz w:val="28"/>
          <w:szCs w:val="28"/>
        </w:rPr>
        <w:t xml:space="preserve"> Formation.</w:t>
      </w:r>
    </w:p>
    <w:p w:rsidR="00194C36" w:rsidRPr="00CE6CB3" w:rsidRDefault="00194C36" w:rsidP="00D86ECB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SLIDE 5</w:t>
      </w:r>
      <w:r>
        <w:rPr>
          <w:sz w:val="28"/>
          <w:szCs w:val="28"/>
        </w:rPr>
        <w:t xml:space="preserve">: The left figure shows the </w:t>
      </w:r>
      <w:proofErr w:type="spellStart"/>
      <w:r>
        <w:rPr>
          <w:sz w:val="28"/>
          <w:szCs w:val="28"/>
        </w:rPr>
        <w:t>Tiñu</w:t>
      </w:r>
      <w:proofErr w:type="spellEnd"/>
      <w:r>
        <w:rPr>
          <w:sz w:val="28"/>
          <w:szCs w:val="28"/>
        </w:rPr>
        <w:t xml:space="preserve"> Formation has a 13 m-thick, limestone-rich, Late Cambrian member. The </w:t>
      </w:r>
      <w:proofErr w:type="spellStart"/>
      <w:r>
        <w:rPr>
          <w:sz w:val="28"/>
          <w:szCs w:val="28"/>
        </w:rPr>
        <w:t>limestones</w:t>
      </w:r>
      <w:proofErr w:type="spellEnd"/>
      <w:r>
        <w:rPr>
          <w:sz w:val="28"/>
          <w:szCs w:val="28"/>
        </w:rPr>
        <w:t xml:space="preserve"> of this member on the right are wave-deposited </w:t>
      </w:r>
      <w:proofErr w:type="spellStart"/>
      <w:r>
        <w:rPr>
          <w:sz w:val="28"/>
          <w:szCs w:val="28"/>
        </w:rPr>
        <w:t>tempestites</w:t>
      </w:r>
      <w:proofErr w:type="spellEnd"/>
      <w:r>
        <w:rPr>
          <w:sz w:val="28"/>
          <w:szCs w:val="28"/>
        </w:rPr>
        <w:t xml:space="preserve">. Back on the left, the red bar shows the small range in which </w:t>
      </w:r>
      <w:proofErr w:type="spellStart"/>
      <w:r>
        <w:rPr>
          <w:i/>
          <w:sz w:val="28"/>
          <w:szCs w:val="28"/>
        </w:rPr>
        <w:t>Pywackia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fragmen</w:t>
      </w:r>
      <w:r w:rsidR="00236668">
        <w:rPr>
          <w:sz w:val="28"/>
          <w:szCs w:val="28"/>
        </w:rPr>
        <w:t>ts were recovered by acid break-</w:t>
      </w:r>
      <w:r>
        <w:rPr>
          <w:sz w:val="28"/>
          <w:szCs w:val="28"/>
        </w:rPr>
        <w:t xml:space="preserve">down of </w:t>
      </w:r>
      <w:proofErr w:type="spellStart"/>
      <w:r>
        <w:rPr>
          <w:sz w:val="28"/>
          <w:szCs w:val="28"/>
        </w:rPr>
        <w:t>limestones</w:t>
      </w:r>
      <w:proofErr w:type="spellEnd"/>
      <w:r>
        <w:rPr>
          <w:sz w:val="28"/>
          <w:szCs w:val="28"/>
        </w:rPr>
        <w:t xml:space="preserve">. </w:t>
      </w:r>
    </w:p>
    <w:p w:rsidR="00194C36" w:rsidRDefault="00194C36" w:rsidP="00D86ECB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SLIDE 6</w:t>
      </w:r>
      <w:r>
        <w:rPr>
          <w:sz w:val="28"/>
          <w:szCs w:val="28"/>
        </w:rPr>
        <w:t xml:space="preserve">: The slab shows the distinctive </w:t>
      </w:r>
      <w:proofErr w:type="spellStart"/>
      <w:r>
        <w:rPr>
          <w:sz w:val="28"/>
          <w:szCs w:val="28"/>
        </w:rPr>
        <w:t>phosphatic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grainstones</w:t>
      </w:r>
      <w:proofErr w:type="spellEnd"/>
      <w:r>
        <w:rPr>
          <w:sz w:val="28"/>
          <w:szCs w:val="28"/>
        </w:rPr>
        <w:t xml:space="preserve"> and mudstones that yielded </w:t>
      </w:r>
      <w:proofErr w:type="spellStart"/>
      <w:r>
        <w:rPr>
          <w:i/>
          <w:sz w:val="28"/>
          <w:szCs w:val="28"/>
        </w:rPr>
        <w:t>Pywackia</w:t>
      </w:r>
      <w:proofErr w:type="spellEnd"/>
      <w:r>
        <w:rPr>
          <w:sz w:val="28"/>
          <w:szCs w:val="28"/>
        </w:rPr>
        <w:t xml:space="preserve">. Episodic high depositional energies and </w:t>
      </w:r>
      <w:proofErr w:type="spellStart"/>
      <w:r>
        <w:rPr>
          <w:sz w:val="28"/>
          <w:szCs w:val="28"/>
        </w:rPr>
        <w:t>phosphatization</w:t>
      </w:r>
      <w:proofErr w:type="spellEnd"/>
      <w:r>
        <w:rPr>
          <w:sz w:val="28"/>
          <w:szCs w:val="28"/>
        </w:rPr>
        <w:t xml:space="preserve"> on </w:t>
      </w:r>
      <w:r>
        <w:rPr>
          <w:sz w:val="28"/>
          <w:szCs w:val="28"/>
        </w:rPr>
        <w:lastRenderedPageBreak/>
        <w:t xml:space="preserve">a low oxygen shelf were important in the </w:t>
      </w:r>
      <w:proofErr w:type="spellStart"/>
      <w:r>
        <w:rPr>
          <w:sz w:val="28"/>
          <w:szCs w:val="28"/>
        </w:rPr>
        <w:t>taphonomy</w:t>
      </w:r>
      <w:proofErr w:type="spellEnd"/>
      <w:r>
        <w:rPr>
          <w:sz w:val="28"/>
          <w:szCs w:val="28"/>
        </w:rPr>
        <w:t xml:space="preserve"> and preservation of </w:t>
      </w:r>
      <w:proofErr w:type="spellStart"/>
      <w:r w:rsidRPr="00661339">
        <w:rPr>
          <w:i/>
          <w:sz w:val="28"/>
          <w:szCs w:val="28"/>
        </w:rPr>
        <w:t>Pywackia</w:t>
      </w:r>
      <w:proofErr w:type="spellEnd"/>
      <w:r>
        <w:rPr>
          <w:sz w:val="28"/>
          <w:szCs w:val="28"/>
        </w:rPr>
        <w:t>.</w:t>
      </w:r>
    </w:p>
    <w:p w:rsidR="00194C36" w:rsidRDefault="00194C36" w:rsidP="00D86ECB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Slide 7</w:t>
      </w:r>
      <w:r>
        <w:rPr>
          <w:sz w:val="28"/>
          <w:szCs w:val="28"/>
        </w:rPr>
        <w:t xml:space="preserve">: </w:t>
      </w:r>
      <w:proofErr w:type="spellStart"/>
      <w:r>
        <w:rPr>
          <w:i/>
          <w:sz w:val="28"/>
          <w:szCs w:val="28"/>
        </w:rPr>
        <w:t>Pywackia</w:t>
      </w:r>
      <w:proofErr w:type="spellEnd"/>
      <w:r>
        <w:rPr>
          <w:i/>
          <w:sz w:val="28"/>
          <w:szCs w:val="28"/>
        </w:rPr>
        <w:t xml:space="preserve"> </w:t>
      </w:r>
      <w:r w:rsidR="00236668">
        <w:rPr>
          <w:sz w:val="28"/>
          <w:szCs w:val="28"/>
        </w:rPr>
        <w:t>was found</w:t>
      </w:r>
      <w:r>
        <w:rPr>
          <w:sz w:val="28"/>
          <w:szCs w:val="28"/>
        </w:rPr>
        <w:t xml:space="preserve"> in the lower 5 m of section, note the red rectangle. </w:t>
      </w:r>
      <w:r w:rsidR="00236668">
        <w:rPr>
          <w:sz w:val="28"/>
          <w:szCs w:val="28"/>
        </w:rPr>
        <w:t>It</w:t>
      </w:r>
      <w:r>
        <w:rPr>
          <w:sz w:val="28"/>
          <w:szCs w:val="28"/>
        </w:rPr>
        <w:t xml:space="preserve"> only occurs with abundant phosphate sand, </w:t>
      </w:r>
      <w:proofErr w:type="spellStart"/>
      <w:r>
        <w:rPr>
          <w:sz w:val="28"/>
          <w:szCs w:val="28"/>
        </w:rPr>
        <w:t>phosphatic</w:t>
      </w:r>
      <w:proofErr w:type="spellEnd"/>
      <w:r>
        <w:rPr>
          <w:sz w:val="28"/>
          <w:szCs w:val="28"/>
        </w:rPr>
        <w:t xml:space="preserve"> cement druse, and </w:t>
      </w:r>
      <w:proofErr w:type="spellStart"/>
      <w:r>
        <w:rPr>
          <w:sz w:val="28"/>
          <w:szCs w:val="28"/>
        </w:rPr>
        <w:t>hexaxons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chancellorids</w:t>
      </w:r>
      <w:proofErr w:type="spellEnd"/>
      <w:r>
        <w:rPr>
          <w:sz w:val="28"/>
          <w:szCs w:val="28"/>
        </w:rPr>
        <w:t xml:space="preserve">, gastropods, </w:t>
      </w:r>
      <w:proofErr w:type="spellStart"/>
      <w:r>
        <w:rPr>
          <w:sz w:val="28"/>
          <w:szCs w:val="28"/>
        </w:rPr>
        <w:t>agnostoids</w:t>
      </w:r>
      <w:proofErr w:type="spellEnd"/>
      <w:r>
        <w:rPr>
          <w:sz w:val="28"/>
          <w:szCs w:val="28"/>
        </w:rPr>
        <w:t xml:space="preserve">, trilobites, and </w:t>
      </w:r>
      <w:proofErr w:type="spellStart"/>
      <w:r>
        <w:rPr>
          <w:sz w:val="28"/>
          <w:szCs w:val="28"/>
        </w:rPr>
        <w:t>crinozoan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columnals</w:t>
      </w:r>
      <w:proofErr w:type="spellEnd"/>
      <w:r>
        <w:rPr>
          <w:sz w:val="28"/>
          <w:szCs w:val="28"/>
        </w:rPr>
        <w:t>—all of which are phosphatized.</w:t>
      </w:r>
    </w:p>
    <w:p w:rsidR="00194C36" w:rsidRDefault="00194C36" w:rsidP="00D86ECB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SLIDE 8</w:t>
      </w:r>
      <w:r>
        <w:rPr>
          <w:sz w:val="28"/>
          <w:szCs w:val="28"/>
        </w:rPr>
        <w:t xml:space="preserve">: Exquisite fragments of </w:t>
      </w:r>
      <w:proofErr w:type="spellStart"/>
      <w:r w:rsidRPr="00D9136D">
        <w:rPr>
          <w:i/>
          <w:sz w:val="28"/>
          <w:szCs w:val="28"/>
        </w:rPr>
        <w:t>Pywackia</w:t>
      </w:r>
      <w:proofErr w:type="spellEnd"/>
      <w:r>
        <w:rPr>
          <w:sz w:val="28"/>
          <w:szCs w:val="28"/>
        </w:rPr>
        <w:t xml:space="preserve"> were found. They, as the originally calcareous fossils, are </w:t>
      </w:r>
      <w:proofErr w:type="spellStart"/>
      <w:r>
        <w:rPr>
          <w:sz w:val="28"/>
          <w:szCs w:val="28"/>
        </w:rPr>
        <w:t>phosphatic</w:t>
      </w:r>
      <w:proofErr w:type="spellEnd"/>
      <w:r>
        <w:rPr>
          <w:sz w:val="28"/>
          <w:szCs w:val="28"/>
        </w:rPr>
        <w:t>, and include three parts of a small, tube-like fossil. The parts include a distal ex</w:t>
      </w:r>
      <w:r w:rsidR="00236668">
        <w:rPr>
          <w:sz w:val="28"/>
          <w:szCs w:val="28"/>
        </w:rPr>
        <w:t>tremity, at the top left. “M</w:t>
      </w:r>
      <w:r>
        <w:rPr>
          <w:sz w:val="28"/>
          <w:szCs w:val="28"/>
        </w:rPr>
        <w:t>edial stem” fragments form the middle of the diagram. And there is a saber-like to sharply rounded “basal extremity.”</w:t>
      </w:r>
    </w:p>
    <w:p w:rsidR="00194C36" w:rsidRDefault="00194C36" w:rsidP="00D86EC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Morphologic features, often badly obscured in wave-abraded specimens, show 11 </w:t>
      </w:r>
      <w:proofErr w:type="spellStart"/>
      <w:r>
        <w:rPr>
          <w:sz w:val="28"/>
          <w:szCs w:val="28"/>
        </w:rPr>
        <w:t>synapomorphies</w:t>
      </w:r>
      <w:proofErr w:type="spellEnd"/>
      <w:r>
        <w:rPr>
          <w:sz w:val="28"/>
          <w:szCs w:val="28"/>
        </w:rPr>
        <w:t xml:space="preserve"> or putative </w:t>
      </w:r>
      <w:proofErr w:type="spellStart"/>
      <w:r>
        <w:rPr>
          <w:sz w:val="28"/>
          <w:szCs w:val="28"/>
        </w:rPr>
        <w:t>synapomorphies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i/>
          <w:sz w:val="28"/>
          <w:szCs w:val="28"/>
        </w:rPr>
        <w:t>Pywackia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with stony bryozoans.</w:t>
      </w:r>
    </w:p>
    <w:p w:rsidR="00194C36" w:rsidRDefault="00194C36" w:rsidP="00D86EC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eroded shallow to better preserved deep</w:t>
      </w:r>
      <w:r w:rsidR="00236668">
        <w:rPr>
          <w:sz w:val="28"/>
          <w:szCs w:val="28"/>
        </w:rPr>
        <w:t>er</w:t>
      </w:r>
      <w:r>
        <w:rPr>
          <w:sz w:val="28"/>
          <w:szCs w:val="28"/>
        </w:rPr>
        <w:t xml:space="preserve"> pits on most fragments are </w:t>
      </w:r>
      <w:proofErr w:type="spellStart"/>
      <w:r>
        <w:rPr>
          <w:sz w:val="28"/>
          <w:szCs w:val="28"/>
        </w:rPr>
        <w:t>zooecia</w:t>
      </w:r>
      <w:proofErr w:type="spellEnd"/>
      <w:r>
        <w:rPr>
          <w:sz w:val="28"/>
          <w:szCs w:val="28"/>
        </w:rPr>
        <w:t xml:space="preserve"> </w:t>
      </w:r>
      <w:r w:rsidR="00236668">
        <w:rPr>
          <w:sz w:val="28"/>
          <w:szCs w:val="28"/>
        </w:rPr>
        <w:t>of a colonial organism</w:t>
      </w:r>
      <w:r>
        <w:rPr>
          <w:sz w:val="28"/>
          <w:szCs w:val="28"/>
        </w:rPr>
        <w:t>. A bilateral symmetry is indicated by interior, medial ridges, as in the specimen on the far left. Bilateral sym</w:t>
      </w:r>
      <w:r w:rsidR="00236668">
        <w:rPr>
          <w:sz w:val="28"/>
          <w:szCs w:val="28"/>
        </w:rPr>
        <w:t xml:space="preserve">metry and associated </w:t>
      </w:r>
      <w:proofErr w:type="spellStart"/>
      <w:r w:rsidR="00236668">
        <w:rPr>
          <w:sz w:val="28"/>
          <w:szCs w:val="28"/>
        </w:rPr>
        <w:t>mictostructures</w:t>
      </w:r>
      <w:proofErr w:type="spellEnd"/>
      <w:r>
        <w:rPr>
          <w:sz w:val="28"/>
          <w:szCs w:val="28"/>
        </w:rPr>
        <w:t xml:space="preserve"> rule out a hydrozoan or a tabulate</w:t>
      </w:r>
      <w:r w:rsidR="00236668">
        <w:rPr>
          <w:sz w:val="28"/>
          <w:szCs w:val="28"/>
        </w:rPr>
        <w:t xml:space="preserve"> affinity</w:t>
      </w:r>
      <w:r>
        <w:rPr>
          <w:sz w:val="28"/>
          <w:szCs w:val="28"/>
        </w:rPr>
        <w:t>.</w:t>
      </w:r>
    </w:p>
    <w:p w:rsidR="00194C36" w:rsidRDefault="00194C36" w:rsidP="00D86ECB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Synapomorphies</w:t>
      </w:r>
      <w:proofErr w:type="spellEnd"/>
      <w:r>
        <w:rPr>
          <w:sz w:val="28"/>
          <w:szCs w:val="28"/>
        </w:rPr>
        <w:t xml:space="preserve"> with stony bryozoans include </w:t>
      </w:r>
      <w:proofErr w:type="spellStart"/>
      <w:r>
        <w:rPr>
          <w:sz w:val="28"/>
          <w:szCs w:val="28"/>
        </w:rPr>
        <w:t>coloniality</w:t>
      </w:r>
      <w:proofErr w:type="spellEnd"/>
      <w:r>
        <w:rPr>
          <w:sz w:val="28"/>
          <w:szCs w:val="28"/>
        </w:rPr>
        <w:t xml:space="preserve"> and the bilateral symmetry of large zooids. Three more </w:t>
      </w:r>
      <w:proofErr w:type="spellStart"/>
      <w:r>
        <w:rPr>
          <w:sz w:val="28"/>
          <w:szCs w:val="28"/>
        </w:rPr>
        <w:t>synapomorphies</w:t>
      </w:r>
      <w:proofErr w:type="spellEnd"/>
      <w:r>
        <w:rPr>
          <w:sz w:val="28"/>
          <w:szCs w:val="28"/>
        </w:rPr>
        <w:t xml:space="preserve"> derive from polymorphism. Large, probable feeding individuals with </w:t>
      </w:r>
      <w:r w:rsidR="00236668">
        <w:rPr>
          <w:sz w:val="28"/>
          <w:szCs w:val="28"/>
        </w:rPr>
        <w:t xml:space="preserve">rounded </w:t>
      </w:r>
      <w:r>
        <w:rPr>
          <w:sz w:val="28"/>
          <w:szCs w:val="28"/>
        </w:rPr>
        <w:t xml:space="preserve">polygonal walls that cover most of the fragments are about the same size as stony bryozoan </w:t>
      </w:r>
      <w:proofErr w:type="spellStart"/>
      <w:r>
        <w:rPr>
          <w:sz w:val="28"/>
          <w:szCs w:val="28"/>
        </w:rPr>
        <w:t>autozooecia</w:t>
      </w:r>
      <w:proofErr w:type="spellEnd"/>
      <w:r>
        <w:rPr>
          <w:sz w:val="28"/>
          <w:szCs w:val="28"/>
        </w:rPr>
        <w:t xml:space="preserve">. A hollow rod-like axial </w:t>
      </w:r>
      <w:proofErr w:type="spellStart"/>
      <w:r>
        <w:rPr>
          <w:sz w:val="28"/>
          <w:szCs w:val="28"/>
        </w:rPr>
        <w:t>zooecium</w:t>
      </w:r>
      <w:proofErr w:type="spellEnd"/>
      <w:r>
        <w:rPr>
          <w:sz w:val="28"/>
          <w:szCs w:val="28"/>
        </w:rPr>
        <w:t xml:space="preserve"> occurs in longitudinally broken fragments, see the upper right individual with “</w:t>
      </w:r>
      <w:proofErr w:type="spellStart"/>
      <w:r>
        <w:rPr>
          <w:sz w:val="28"/>
          <w:szCs w:val="28"/>
        </w:rPr>
        <w:t>az</w:t>
      </w:r>
      <w:proofErr w:type="spellEnd"/>
      <w:r>
        <w:rPr>
          <w:sz w:val="28"/>
          <w:szCs w:val="28"/>
        </w:rPr>
        <w:t>” in red, and is easily seen when not filled and obscured by phosphate. Fin</w:t>
      </w:r>
      <w:r w:rsidR="00603971">
        <w:rPr>
          <w:sz w:val="28"/>
          <w:szCs w:val="28"/>
        </w:rPr>
        <w:t>ally, the right-lower figure shows a tiny depression at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</w:t>
      </w:r>
      <w:r w:rsidR="00603971">
        <w:rPr>
          <w:sz w:val="28"/>
          <w:szCs w:val="28"/>
        </w:rPr>
        <w:t>ozooecial</w:t>
      </w:r>
      <w:proofErr w:type="spellEnd"/>
      <w:r w:rsidR="00603971">
        <w:rPr>
          <w:sz w:val="28"/>
          <w:szCs w:val="28"/>
        </w:rPr>
        <w:t xml:space="preserve"> wall intersections; this third polymorph is </w:t>
      </w:r>
      <w:r>
        <w:rPr>
          <w:sz w:val="28"/>
          <w:szCs w:val="28"/>
        </w:rPr>
        <w:t xml:space="preserve">a probable </w:t>
      </w:r>
      <w:proofErr w:type="spellStart"/>
      <w:r>
        <w:rPr>
          <w:sz w:val="28"/>
          <w:szCs w:val="28"/>
        </w:rPr>
        <w:t>nanozooid</w:t>
      </w:r>
      <w:proofErr w:type="spellEnd"/>
      <w:r>
        <w:rPr>
          <w:sz w:val="28"/>
          <w:szCs w:val="28"/>
        </w:rPr>
        <w:t xml:space="preserve">. </w:t>
      </w:r>
      <w:r w:rsidR="00603971">
        <w:rPr>
          <w:sz w:val="28"/>
          <w:szCs w:val="28"/>
        </w:rPr>
        <w:t>There is no size overlap or overlap in shape between the three zooid polymorphs.</w:t>
      </w:r>
    </w:p>
    <w:p w:rsidR="00194C36" w:rsidRDefault="00194C36" w:rsidP="00D86EC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Budding methods establish two more </w:t>
      </w:r>
      <w:proofErr w:type="spellStart"/>
      <w:r>
        <w:rPr>
          <w:sz w:val="28"/>
          <w:szCs w:val="28"/>
        </w:rPr>
        <w:t>synapomorphies</w:t>
      </w:r>
      <w:proofErr w:type="spellEnd"/>
      <w:r>
        <w:rPr>
          <w:sz w:val="28"/>
          <w:szCs w:val="28"/>
        </w:rPr>
        <w:t>. The middle stem frag</w:t>
      </w:r>
      <w:r w:rsidR="00603971">
        <w:rPr>
          <w:sz w:val="28"/>
          <w:szCs w:val="28"/>
        </w:rPr>
        <w:t xml:space="preserve">ment with a red star shows </w:t>
      </w:r>
      <w:proofErr w:type="spellStart"/>
      <w:r>
        <w:rPr>
          <w:sz w:val="28"/>
          <w:szCs w:val="28"/>
        </w:rPr>
        <w:t>autozooids</w:t>
      </w:r>
      <w:proofErr w:type="spellEnd"/>
      <w:r>
        <w:rPr>
          <w:sz w:val="28"/>
          <w:szCs w:val="28"/>
        </w:rPr>
        <w:t xml:space="preserve"> budded as in stony bryozoans—the red star is on a broken, second generation </w:t>
      </w:r>
      <w:proofErr w:type="spellStart"/>
      <w:r>
        <w:rPr>
          <w:sz w:val="28"/>
          <w:szCs w:val="28"/>
        </w:rPr>
        <w:t>autozooid</w:t>
      </w:r>
      <w:proofErr w:type="spellEnd"/>
      <w:r>
        <w:rPr>
          <w:sz w:val="28"/>
          <w:szCs w:val="28"/>
        </w:rPr>
        <w:t xml:space="preserve">. Now, the oval, transverse specimen in the upper right has 6 generation 1autozooecia, with red numeral 1s, </w:t>
      </w:r>
      <w:r w:rsidR="00603971">
        <w:rPr>
          <w:sz w:val="28"/>
          <w:szCs w:val="28"/>
        </w:rPr>
        <w:t>formed by axial zooid budding. These g</w:t>
      </w:r>
      <w:r>
        <w:rPr>
          <w:sz w:val="28"/>
          <w:szCs w:val="28"/>
        </w:rPr>
        <w:t xml:space="preserve">eneration 1 individuals </w:t>
      </w:r>
      <w:r w:rsidR="00603971">
        <w:rPr>
          <w:sz w:val="28"/>
          <w:szCs w:val="28"/>
        </w:rPr>
        <w:t xml:space="preserve">then </w:t>
      </w:r>
      <w:r>
        <w:rPr>
          <w:sz w:val="28"/>
          <w:szCs w:val="28"/>
        </w:rPr>
        <w:t xml:space="preserve">budded to form generation 2 </w:t>
      </w:r>
      <w:proofErr w:type="spellStart"/>
      <w:r>
        <w:rPr>
          <w:sz w:val="28"/>
          <w:szCs w:val="28"/>
        </w:rPr>
        <w:t>autozooecia</w:t>
      </w:r>
      <w:proofErr w:type="spellEnd"/>
      <w:r>
        <w:rPr>
          <w:sz w:val="28"/>
          <w:szCs w:val="28"/>
        </w:rPr>
        <w:t xml:space="preserve">. Thus, </w:t>
      </w:r>
      <w:proofErr w:type="spellStart"/>
      <w:r>
        <w:rPr>
          <w:i/>
          <w:sz w:val="28"/>
          <w:szCs w:val="28"/>
        </w:rPr>
        <w:t>Pywackia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zooaria</w:t>
      </w:r>
      <w:proofErr w:type="spellEnd"/>
      <w:r>
        <w:rPr>
          <w:sz w:val="28"/>
          <w:szCs w:val="28"/>
        </w:rPr>
        <w:t xml:space="preserve"> are 6- and 12-sided. A longitudinal fragment, upper right, shows the axial </w:t>
      </w:r>
      <w:proofErr w:type="spellStart"/>
      <w:r>
        <w:rPr>
          <w:sz w:val="28"/>
          <w:szCs w:val="28"/>
        </w:rPr>
        <w:t>zooecium</w:t>
      </w:r>
      <w:proofErr w:type="spellEnd"/>
      <w:r>
        <w:rPr>
          <w:sz w:val="28"/>
          <w:szCs w:val="28"/>
        </w:rPr>
        <w:t xml:space="preserve"> abuts a line of generation 1 </w:t>
      </w:r>
      <w:proofErr w:type="spellStart"/>
      <w:r>
        <w:rPr>
          <w:sz w:val="28"/>
          <w:szCs w:val="28"/>
        </w:rPr>
        <w:t>autozooecia</w:t>
      </w:r>
      <w:proofErr w:type="spellEnd"/>
      <w:r>
        <w:rPr>
          <w:sz w:val="28"/>
          <w:szCs w:val="28"/>
        </w:rPr>
        <w:t xml:space="preserve">, and a generation 2 </w:t>
      </w:r>
      <w:proofErr w:type="spellStart"/>
      <w:r>
        <w:rPr>
          <w:sz w:val="28"/>
          <w:szCs w:val="28"/>
        </w:rPr>
        <w:t>autozooecium</w:t>
      </w:r>
      <w:proofErr w:type="spellEnd"/>
      <w:r>
        <w:rPr>
          <w:sz w:val="28"/>
          <w:szCs w:val="28"/>
        </w:rPr>
        <w:t xml:space="preserve"> is perched above the level of generation 1. Thus, what are the longitudinal ridges on the </w:t>
      </w:r>
      <w:proofErr w:type="spellStart"/>
      <w:r>
        <w:rPr>
          <w:sz w:val="28"/>
          <w:szCs w:val="28"/>
        </w:rPr>
        <w:t>autozooecial</w:t>
      </w:r>
      <w:proofErr w:type="spellEnd"/>
      <w:r>
        <w:rPr>
          <w:sz w:val="28"/>
          <w:szCs w:val="28"/>
        </w:rPr>
        <w:t xml:space="preserve"> midlines noted earlier?—they </w:t>
      </w:r>
      <w:r>
        <w:rPr>
          <w:sz w:val="28"/>
          <w:szCs w:val="28"/>
        </w:rPr>
        <w:lastRenderedPageBreak/>
        <w:t xml:space="preserve">probably mark the wall separating the axial zooid from a daughter </w:t>
      </w:r>
      <w:proofErr w:type="spellStart"/>
      <w:r>
        <w:rPr>
          <w:sz w:val="28"/>
          <w:szCs w:val="28"/>
        </w:rPr>
        <w:t>autozooecia</w:t>
      </w:r>
      <w:proofErr w:type="spellEnd"/>
      <w:r>
        <w:rPr>
          <w:sz w:val="28"/>
          <w:szCs w:val="28"/>
        </w:rPr>
        <w:t>, as in some later stony bryozoans.</w:t>
      </w:r>
    </w:p>
    <w:p w:rsidR="00194C36" w:rsidRDefault="00194C36" w:rsidP="00D86EC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With less wave abrasion and higher </w:t>
      </w:r>
      <w:proofErr w:type="spellStart"/>
      <w:r>
        <w:rPr>
          <w:sz w:val="28"/>
          <w:szCs w:val="28"/>
        </w:rPr>
        <w:t>autozooecial</w:t>
      </w:r>
      <w:proofErr w:type="spellEnd"/>
      <w:r>
        <w:rPr>
          <w:sz w:val="28"/>
          <w:szCs w:val="28"/>
        </w:rPr>
        <w:t xml:space="preserve"> walls, the bulky specimen on the middle left shows that </w:t>
      </w:r>
      <w:proofErr w:type="spellStart"/>
      <w:r>
        <w:rPr>
          <w:sz w:val="28"/>
          <w:szCs w:val="28"/>
        </w:rPr>
        <w:t>autozooecia</w:t>
      </w:r>
      <w:proofErr w:type="spellEnd"/>
      <w:r>
        <w:rPr>
          <w:sz w:val="28"/>
          <w:szCs w:val="28"/>
        </w:rPr>
        <w:t xml:space="preserve"> had at least two levels of cross partitions, or diaphragms, labeled d1 and d2.</w:t>
      </w:r>
    </w:p>
    <w:p w:rsidR="00194C36" w:rsidRDefault="00194C36" w:rsidP="00D86EC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basal extremity on the </w:t>
      </w:r>
      <w:r w:rsidR="00603971">
        <w:rPr>
          <w:sz w:val="28"/>
          <w:szCs w:val="28"/>
        </w:rPr>
        <w:t xml:space="preserve">lower </w:t>
      </w:r>
      <w:r>
        <w:rPr>
          <w:sz w:val="28"/>
          <w:szCs w:val="28"/>
        </w:rPr>
        <w:t xml:space="preserve">left has a succession of diaphragms marked “d” and low transverse ridges, or </w:t>
      </w:r>
      <w:proofErr w:type="spellStart"/>
      <w:r>
        <w:rPr>
          <w:sz w:val="28"/>
          <w:szCs w:val="28"/>
        </w:rPr>
        <w:t>hemiphragms</w:t>
      </w:r>
      <w:proofErr w:type="spellEnd"/>
      <w:r>
        <w:rPr>
          <w:sz w:val="28"/>
          <w:szCs w:val="28"/>
        </w:rPr>
        <w:t xml:space="preserve">, marked “h.” This specimen shows how </w:t>
      </w:r>
      <w:r w:rsidR="00603971">
        <w:rPr>
          <w:sz w:val="28"/>
          <w:szCs w:val="28"/>
        </w:rPr>
        <w:t xml:space="preserve">very </w:t>
      </w:r>
      <w:r>
        <w:rPr>
          <w:sz w:val="28"/>
          <w:szCs w:val="28"/>
        </w:rPr>
        <w:t xml:space="preserve">deep </w:t>
      </w:r>
      <w:proofErr w:type="spellStart"/>
      <w:r w:rsidR="00603971">
        <w:rPr>
          <w:sz w:val="28"/>
          <w:szCs w:val="28"/>
        </w:rPr>
        <w:t>unabraded</w:t>
      </w:r>
      <w:proofErr w:type="spellEnd"/>
      <w:r w:rsidR="00603971">
        <w:rPr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Pywackia</w:t>
      </w:r>
      <w:proofErr w:type="spellEnd"/>
      <w:r w:rsidR="00603971">
        <w:rPr>
          <w:sz w:val="28"/>
          <w:szCs w:val="28"/>
        </w:rPr>
        <w:t xml:space="preserve"> </w:t>
      </w:r>
      <w:proofErr w:type="spellStart"/>
      <w:r w:rsidR="00603971">
        <w:rPr>
          <w:sz w:val="28"/>
          <w:szCs w:val="28"/>
        </w:rPr>
        <w:t>autozooecia</w:t>
      </w:r>
      <w:proofErr w:type="spellEnd"/>
      <w:r w:rsidR="00603971">
        <w:rPr>
          <w:sz w:val="28"/>
          <w:szCs w:val="28"/>
        </w:rPr>
        <w:t xml:space="preserve"> were. D</w:t>
      </w:r>
      <w:r>
        <w:rPr>
          <w:sz w:val="28"/>
          <w:szCs w:val="28"/>
        </w:rPr>
        <w:t xml:space="preserve">iaphragms, deep </w:t>
      </w:r>
      <w:proofErr w:type="spellStart"/>
      <w:r>
        <w:rPr>
          <w:sz w:val="28"/>
          <w:szCs w:val="28"/>
        </w:rPr>
        <w:t>autozooecia</w:t>
      </w:r>
      <w:proofErr w:type="spellEnd"/>
      <w:r>
        <w:rPr>
          <w:sz w:val="28"/>
          <w:szCs w:val="28"/>
        </w:rPr>
        <w:t xml:space="preserve">, and </w:t>
      </w:r>
      <w:proofErr w:type="spellStart"/>
      <w:r>
        <w:rPr>
          <w:sz w:val="28"/>
          <w:szCs w:val="28"/>
        </w:rPr>
        <w:t>he</w:t>
      </w:r>
      <w:r w:rsidR="00603971">
        <w:rPr>
          <w:sz w:val="28"/>
          <w:szCs w:val="28"/>
        </w:rPr>
        <w:t>miphragms</w:t>
      </w:r>
      <w:proofErr w:type="spellEnd"/>
      <w:r w:rsidR="00603971">
        <w:rPr>
          <w:sz w:val="28"/>
          <w:szCs w:val="28"/>
        </w:rPr>
        <w:t xml:space="preserve"> mean </w:t>
      </w:r>
      <w:proofErr w:type="spellStart"/>
      <w:r w:rsidR="00603971">
        <w:rPr>
          <w:i/>
          <w:sz w:val="28"/>
          <w:szCs w:val="28"/>
        </w:rPr>
        <w:t>Pywackia</w:t>
      </w:r>
      <w:proofErr w:type="spellEnd"/>
      <w:r w:rsidR="00603971">
        <w:rPr>
          <w:i/>
          <w:sz w:val="28"/>
          <w:szCs w:val="28"/>
        </w:rPr>
        <w:t xml:space="preserve"> </w:t>
      </w:r>
      <w:r w:rsidR="00603971">
        <w:rPr>
          <w:sz w:val="28"/>
          <w:szCs w:val="28"/>
        </w:rPr>
        <w:t xml:space="preserve">has10 </w:t>
      </w:r>
      <w:proofErr w:type="spellStart"/>
      <w:r>
        <w:rPr>
          <w:sz w:val="28"/>
          <w:szCs w:val="28"/>
        </w:rPr>
        <w:t>synapomorphies</w:t>
      </w:r>
      <w:proofErr w:type="spellEnd"/>
      <w:r>
        <w:rPr>
          <w:sz w:val="28"/>
          <w:szCs w:val="28"/>
        </w:rPr>
        <w:t xml:space="preserve"> with stony </w:t>
      </w:r>
      <w:proofErr w:type="spellStart"/>
      <w:r>
        <w:rPr>
          <w:sz w:val="28"/>
          <w:szCs w:val="28"/>
        </w:rPr>
        <w:t>Bryozoa</w:t>
      </w:r>
      <w:proofErr w:type="spellEnd"/>
      <w:r>
        <w:rPr>
          <w:sz w:val="28"/>
          <w:szCs w:val="28"/>
        </w:rPr>
        <w:t>.</w:t>
      </w:r>
    </w:p>
    <w:p w:rsidR="00194C36" w:rsidRDefault="00194C36" w:rsidP="00D86ECB">
      <w:pPr>
        <w:spacing w:line="240" w:lineRule="auto"/>
        <w:rPr>
          <w:sz w:val="28"/>
          <w:szCs w:val="28"/>
        </w:rPr>
      </w:pPr>
      <w:r w:rsidRPr="00FC1DD3">
        <w:rPr>
          <w:b/>
          <w:sz w:val="28"/>
          <w:szCs w:val="28"/>
        </w:rPr>
        <w:t>Slide</w:t>
      </w:r>
      <w:r>
        <w:rPr>
          <w:b/>
          <w:sz w:val="28"/>
          <w:szCs w:val="28"/>
        </w:rPr>
        <w:t>9</w:t>
      </w:r>
      <w:r>
        <w:rPr>
          <w:sz w:val="28"/>
          <w:szCs w:val="28"/>
        </w:rPr>
        <w:t xml:space="preserve">: Based on this evidence we proposed </w:t>
      </w:r>
      <w:proofErr w:type="spellStart"/>
      <w:r>
        <w:rPr>
          <w:i/>
          <w:sz w:val="28"/>
          <w:szCs w:val="28"/>
        </w:rPr>
        <w:t>Pywackia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as Earth’s oldest known stony bryozoan and suggested it formed part of a low feeding tier.</w:t>
      </w:r>
    </w:p>
    <w:p w:rsidR="00194C36" w:rsidRDefault="00194C36" w:rsidP="00D86ECB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Slide 10</w:t>
      </w:r>
      <w:r>
        <w:rPr>
          <w:sz w:val="28"/>
          <w:szCs w:val="28"/>
        </w:rPr>
        <w:t>: Paul Taylor et al. largely discounted all</w:t>
      </w:r>
      <w:r w:rsidR="00603971">
        <w:rPr>
          <w:sz w:val="28"/>
          <w:szCs w:val="28"/>
        </w:rPr>
        <w:t xml:space="preserve"> of this in a 2013 paper, but</w:t>
      </w:r>
      <w:r>
        <w:rPr>
          <w:sz w:val="28"/>
          <w:szCs w:val="28"/>
        </w:rPr>
        <w:t>, oddl</w:t>
      </w:r>
      <w:r w:rsidR="00603971">
        <w:rPr>
          <w:sz w:val="28"/>
          <w:szCs w:val="28"/>
        </w:rPr>
        <w:t>y, accepted without discussion</w:t>
      </w:r>
      <w:r>
        <w:rPr>
          <w:sz w:val="28"/>
          <w:szCs w:val="28"/>
        </w:rPr>
        <w:t xml:space="preserve"> such bryozoan-like features as </w:t>
      </w:r>
      <w:proofErr w:type="spellStart"/>
      <w:r>
        <w:rPr>
          <w:sz w:val="28"/>
          <w:szCs w:val="28"/>
        </w:rPr>
        <w:t>hemiphragms</w:t>
      </w:r>
      <w:proofErr w:type="spellEnd"/>
      <w:r>
        <w:rPr>
          <w:sz w:val="28"/>
          <w:szCs w:val="28"/>
        </w:rPr>
        <w:t xml:space="preserve">, diaphragms, </w:t>
      </w:r>
      <w:proofErr w:type="spellStart"/>
      <w:r>
        <w:rPr>
          <w:sz w:val="28"/>
          <w:szCs w:val="28"/>
        </w:rPr>
        <w:t>nanozooecia</w:t>
      </w:r>
      <w:proofErr w:type="spellEnd"/>
      <w:r>
        <w:rPr>
          <w:sz w:val="28"/>
          <w:szCs w:val="28"/>
        </w:rPr>
        <w:t xml:space="preserve">, and the size of </w:t>
      </w:r>
      <w:proofErr w:type="spellStart"/>
      <w:r>
        <w:rPr>
          <w:sz w:val="28"/>
          <w:szCs w:val="28"/>
        </w:rPr>
        <w:t>autozooecia</w:t>
      </w:r>
      <w:proofErr w:type="spellEnd"/>
      <w:r>
        <w:rPr>
          <w:sz w:val="28"/>
          <w:szCs w:val="28"/>
        </w:rPr>
        <w:t xml:space="preserve"> apertures. They proposed </w:t>
      </w:r>
      <w:proofErr w:type="spellStart"/>
      <w:r>
        <w:rPr>
          <w:i/>
          <w:sz w:val="28"/>
          <w:szCs w:val="28"/>
        </w:rPr>
        <w:t>Pywackia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was the axial rod of an originally </w:t>
      </w:r>
      <w:proofErr w:type="spellStart"/>
      <w:r>
        <w:rPr>
          <w:sz w:val="28"/>
          <w:szCs w:val="28"/>
        </w:rPr>
        <w:t>phosphatic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pennatulacean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octocoral</w:t>
      </w:r>
      <w:proofErr w:type="spellEnd"/>
      <w:r>
        <w:rPr>
          <w:sz w:val="28"/>
          <w:szCs w:val="28"/>
        </w:rPr>
        <w:t>.</w:t>
      </w:r>
    </w:p>
    <w:p w:rsidR="00194C36" w:rsidRDefault="00194C36" w:rsidP="00D86EC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Tayor</w:t>
      </w:r>
      <w:proofErr w:type="spellEnd"/>
      <w:r>
        <w:rPr>
          <w:sz w:val="28"/>
          <w:szCs w:val="28"/>
        </w:rPr>
        <w:t xml:space="preserve"> et al. paper has a high mountain to climb. </w:t>
      </w:r>
      <w:proofErr w:type="spellStart"/>
      <w:r>
        <w:rPr>
          <w:sz w:val="28"/>
          <w:szCs w:val="28"/>
        </w:rPr>
        <w:t>Pennatulaceans</w:t>
      </w:r>
      <w:proofErr w:type="spellEnd"/>
      <w:r>
        <w:rPr>
          <w:sz w:val="28"/>
          <w:szCs w:val="28"/>
        </w:rPr>
        <w:t xml:space="preserve"> have frond-like or stubby colonies. Their hard parts are primarily limited to a high-magnesium calcite axial rod with a longitudinal, wood-fiber histology and circular to quadrate cross section. Many papers regard </w:t>
      </w:r>
      <w:proofErr w:type="spellStart"/>
      <w:r>
        <w:rPr>
          <w:sz w:val="28"/>
          <w:szCs w:val="28"/>
        </w:rPr>
        <w:t>Ediacaran</w:t>
      </w:r>
      <w:proofErr w:type="spellEnd"/>
      <w:r>
        <w:rPr>
          <w:sz w:val="28"/>
          <w:szCs w:val="28"/>
        </w:rPr>
        <w:t xml:space="preserve"> fronds as </w:t>
      </w:r>
      <w:proofErr w:type="spellStart"/>
      <w:r>
        <w:rPr>
          <w:sz w:val="28"/>
          <w:szCs w:val="28"/>
        </w:rPr>
        <w:t>pennatulaceans</w:t>
      </w:r>
      <w:proofErr w:type="spellEnd"/>
      <w:r>
        <w:rPr>
          <w:sz w:val="28"/>
          <w:szCs w:val="28"/>
        </w:rPr>
        <w:t xml:space="preserve">—this is incorrect as these </w:t>
      </w:r>
      <w:proofErr w:type="spellStart"/>
      <w:r>
        <w:rPr>
          <w:sz w:val="28"/>
          <w:szCs w:val="28"/>
        </w:rPr>
        <w:t>vendozoans</w:t>
      </w:r>
      <w:proofErr w:type="spellEnd"/>
      <w:r>
        <w:rPr>
          <w:sz w:val="28"/>
          <w:szCs w:val="28"/>
        </w:rPr>
        <w:t xml:space="preserve"> lack a mineralized axis, have a fractal structure, and grow from the base, not, top of the frond.</w:t>
      </w:r>
    </w:p>
    <w:p w:rsidR="00194C36" w:rsidRDefault="00603971" w:rsidP="00D86EC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As </w:t>
      </w:r>
      <w:proofErr w:type="spellStart"/>
      <w:r>
        <w:rPr>
          <w:sz w:val="28"/>
          <w:szCs w:val="28"/>
        </w:rPr>
        <w:t>p</w:t>
      </w:r>
      <w:r w:rsidR="00194C36">
        <w:rPr>
          <w:sz w:val="28"/>
          <w:szCs w:val="28"/>
        </w:rPr>
        <w:t>ennatulaceans</w:t>
      </w:r>
      <w:proofErr w:type="spellEnd"/>
      <w:r w:rsidR="00194C36">
        <w:rPr>
          <w:sz w:val="28"/>
          <w:szCs w:val="28"/>
        </w:rPr>
        <w:t xml:space="preserve"> are unknown </w:t>
      </w:r>
      <w:r>
        <w:rPr>
          <w:sz w:val="28"/>
          <w:szCs w:val="28"/>
        </w:rPr>
        <w:t xml:space="preserve">before the middle </w:t>
      </w:r>
      <w:proofErr w:type="spellStart"/>
      <w:r>
        <w:rPr>
          <w:sz w:val="28"/>
          <w:szCs w:val="28"/>
        </w:rPr>
        <w:t>Mesozoic</w:t>
      </w:r>
      <w:r w:rsidR="00194C36">
        <w:rPr>
          <w:sz w:val="28"/>
          <w:szCs w:val="28"/>
        </w:rPr>
        <w:t>,Taylor</w:t>
      </w:r>
      <w:proofErr w:type="spellEnd"/>
      <w:r w:rsidR="00194C36">
        <w:rPr>
          <w:sz w:val="28"/>
          <w:szCs w:val="28"/>
        </w:rPr>
        <w:t xml:space="preserve"> et al. extended the group’s range 410 </w:t>
      </w:r>
      <w:proofErr w:type="spellStart"/>
      <w:r w:rsidR="00194C36">
        <w:rPr>
          <w:sz w:val="28"/>
          <w:szCs w:val="28"/>
        </w:rPr>
        <w:t>m.y</w:t>
      </w:r>
      <w:proofErr w:type="spellEnd"/>
      <w:r w:rsidR="00194C36">
        <w:rPr>
          <w:sz w:val="28"/>
          <w:szCs w:val="28"/>
        </w:rPr>
        <w:t xml:space="preserve">. into the Cambrian—our range extension of bryozoans is 8 </w:t>
      </w:r>
      <w:proofErr w:type="spellStart"/>
      <w:r w:rsidR="00194C36">
        <w:rPr>
          <w:sz w:val="28"/>
          <w:szCs w:val="28"/>
        </w:rPr>
        <w:t>m.y</w:t>
      </w:r>
      <w:proofErr w:type="spellEnd"/>
      <w:r w:rsidR="00194C36">
        <w:rPr>
          <w:sz w:val="28"/>
          <w:szCs w:val="28"/>
        </w:rPr>
        <w:t>. Taylor et</w:t>
      </w:r>
      <w:r w:rsidR="000911EF">
        <w:rPr>
          <w:sz w:val="28"/>
          <w:szCs w:val="28"/>
        </w:rPr>
        <w:t xml:space="preserve"> al. presumed that Cambrian</w:t>
      </w:r>
      <w:r w:rsidR="00194C36">
        <w:rPr>
          <w:sz w:val="28"/>
          <w:szCs w:val="28"/>
        </w:rPr>
        <w:t xml:space="preserve"> </w:t>
      </w:r>
      <w:proofErr w:type="spellStart"/>
      <w:r w:rsidR="00194C36">
        <w:rPr>
          <w:sz w:val="28"/>
          <w:szCs w:val="28"/>
        </w:rPr>
        <w:t>pennatulaceans</w:t>
      </w:r>
      <w:proofErr w:type="spellEnd"/>
      <w:r w:rsidR="00194C36">
        <w:rPr>
          <w:sz w:val="28"/>
          <w:szCs w:val="28"/>
        </w:rPr>
        <w:t xml:space="preserve"> like </w:t>
      </w:r>
      <w:proofErr w:type="spellStart"/>
      <w:r w:rsidR="00194C36">
        <w:rPr>
          <w:i/>
          <w:sz w:val="28"/>
          <w:szCs w:val="28"/>
        </w:rPr>
        <w:t>Pywackia</w:t>
      </w:r>
      <w:proofErr w:type="spellEnd"/>
      <w:r w:rsidR="00194C36">
        <w:rPr>
          <w:i/>
          <w:sz w:val="28"/>
          <w:szCs w:val="28"/>
        </w:rPr>
        <w:t xml:space="preserve"> </w:t>
      </w:r>
      <w:r w:rsidR="00194C36">
        <w:rPr>
          <w:sz w:val="28"/>
          <w:szCs w:val="28"/>
        </w:rPr>
        <w:t xml:space="preserve">should be </w:t>
      </w:r>
      <w:proofErr w:type="spellStart"/>
      <w:r w:rsidR="00194C36">
        <w:rPr>
          <w:sz w:val="28"/>
          <w:szCs w:val="28"/>
        </w:rPr>
        <w:t>phosphatic</w:t>
      </w:r>
      <w:proofErr w:type="spellEnd"/>
      <w:r w:rsidR="00194C36">
        <w:rPr>
          <w:sz w:val="28"/>
          <w:szCs w:val="28"/>
        </w:rPr>
        <w:t xml:space="preserve">—this was based on a 1980’s paradigm that very early Cambrian </w:t>
      </w:r>
      <w:proofErr w:type="spellStart"/>
      <w:r w:rsidR="00194C36">
        <w:rPr>
          <w:sz w:val="28"/>
          <w:szCs w:val="28"/>
        </w:rPr>
        <w:t>biomineralization</w:t>
      </w:r>
      <w:proofErr w:type="spellEnd"/>
      <w:r w:rsidR="00194C36">
        <w:rPr>
          <w:sz w:val="28"/>
          <w:szCs w:val="28"/>
        </w:rPr>
        <w:t xml:space="preserve"> was largely </w:t>
      </w:r>
      <w:proofErr w:type="spellStart"/>
      <w:r w:rsidR="00194C36">
        <w:rPr>
          <w:sz w:val="28"/>
          <w:szCs w:val="28"/>
        </w:rPr>
        <w:t>phosphatic</w:t>
      </w:r>
      <w:proofErr w:type="spellEnd"/>
      <w:r w:rsidR="00194C36">
        <w:rPr>
          <w:sz w:val="28"/>
          <w:szCs w:val="28"/>
        </w:rPr>
        <w:t xml:space="preserve">, a belief first shown to be false by Landing et al. in 1989 and 1992, who documented largely calcareous and </w:t>
      </w:r>
      <w:proofErr w:type="spellStart"/>
      <w:r w:rsidR="00194C36">
        <w:rPr>
          <w:sz w:val="28"/>
          <w:szCs w:val="28"/>
        </w:rPr>
        <w:t>aragonitic</w:t>
      </w:r>
      <w:proofErr w:type="spellEnd"/>
      <w:r w:rsidR="00194C36">
        <w:rPr>
          <w:sz w:val="28"/>
          <w:szCs w:val="28"/>
        </w:rPr>
        <w:t xml:space="preserve"> original compositions of small shelly fossils that were phosphatized in Asian successions. </w:t>
      </w:r>
    </w:p>
    <w:p w:rsidR="00194C36" w:rsidRDefault="00194C36" w:rsidP="00D86ECB">
      <w:pPr>
        <w:spacing w:line="240" w:lineRule="auto"/>
        <w:rPr>
          <w:sz w:val="28"/>
          <w:szCs w:val="28"/>
        </w:rPr>
      </w:pPr>
      <w:r w:rsidRPr="00240392">
        <w:rPr>
          <w:b/>
          <w:sz w:val="28"/>
          <w:szCs w:val="28"/>
        </w:rPr>
        <w:t>Slide 12</w:t>
      </w:r>
      <w:r>
        <w:rPr>
          <w:sz w:val="28"/>
          <w:szCs w:val="28"/>
        </w:rPr>
        <w:t xml:space="preserve">: Taylor et al. compared </w:t>
      </w:r>
      <w:proofErr w:type="spellStart"/>
      <w:r>
        <w:rPr>
          <w:i/>
          <w:sz w:val="28"/>
          <w:szCs w:val="28"/>
        </w:rPr>
        <w:t>Pywackia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to the larger axial rod of </w:t>
      </w:r>
      <w:proofErr w:type="spellStart"/>
      <w:r>
        <w:rPr>
          <w:i/>
          <w:sz w:val="28"/>
          <w:szCs w:val="28"/>
        </w:rPr>
        <w:t>Lituaria</w:t>
      </w:r>
      <w:proofErr w:type="spellEnd"/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a Recent </w:t>
      </w:r>
      <w:proofErr w:type="spellStart"/>
      <w:r>
        <w:rPr>
          <w:sz w:val="28"/>
          <w:szCs w:val="28"/>
        </w:rPr>
        <w:t>pennatulacean</w:t>
      </w:r>
      <w:proofErr w:type="spellEnd"/>
      <w:r>
        <w:rPr>
          <w:sz w:val="28"/>
          <w:szCs w:val="28"/>
        </w:rPr>
        <w:t xml:space="preserve"> with mineralized </w:t>
      </w:r>
      <w:proofErr w:type="spellStart"/>
      <w:r>
        <w:rPr>
          <w:sz w:val="28"/>
          <w:szCs w:val="28"/>
        </w:rPr>
        <w:t>autozooecial</w:t>
      </w:r>
      <w:proofErr w:type="spellEnd"/>
      <w:r>
        <w:rPr>
          <w:sz w:val="28"/>
          <w:szCs w:val="28"/>
        </w:rPr>
        <w:t xml:space="preserve"> walls. Except for </w:t>
      </w:r>
      <w:proofErr w:type="spellStart"/>
      <w:r>
        <w:rPr>
          <w:sz w:val="28"/>
          <w:szCs w:val="28"/>
        </w:rPr>
        <w:t>coloniality</w:t>
      </w:r>
      <w:proofErr w:type="spellEnd"/>
      <w:r>
        <w:rPr>
          <w:sz w:val="28"/>
          <w:szCs w:val="28"/>
        </w:rPr>
        <w:t xml:space="preserve">, none of the stony bryozoan </w:t>
      </w:r>
      <w:proofErr w:type="spellStart"/>
      <w:r>
        <w:rPr>
          <w:sz w:val="28"/>
          <w:szCs w:val="28"/>
        </w:rPr>
        <w:t>synapomorphies</w:t>
      </w:r>
      <w:proofErr w:type="spellEnd"/>
      <w:r>
        <w:rPr>
          <w:sz w:val="28"/>
          <w:szCs w:val="28"/>
        </w:rPr>
        <w:t xml:space="preserve"> listed above occur in </w:t>
      </w:r>
      <w:proofErr w:type="spellStart"/>
      <w:r>
        <w:rPr>
          <w:i/>
          <w:sz w:val="28"/>
          <w:szCs w:val="28"/>
        </w:rPr>
        <w:t>Lituaria</w:t>
      </w:r>
      <w:proofErr w:type="spellEnd"/>
      <w:r>
        <w:rPr>
          <w:sz w:val="28"/>
          <w:szCs w:val="28"/>
        </w:rPr>
        <w:t>—</w:t>
      </w:r>
      <w:r w:rsidR="000911EF">
        <w:rPr>
          <w:sz w:val="28"/>
          <w:szCs w:val="28"/>
        </w:rPr>
        <w:t xml:space="preserve">as </w:t>
      </w:r>
      <w:r>
        <w:rPr>
          <w:sz w:val="28"/>
          <w:szCs w:val="28"/>
        </w:rPr>
        <w:t xml:space="preserve">no diaphragms, </w:t>
      </w:r>
      <w:proofErr w:type="spellStart"/>
      <w:r>
        <w:rPr>
          <w:sz w:val="28"/>
          <w:szCs w:val="28"/>
        </w:rPr>
        <w:t>hemiphr</w:t>
      </w:r>
      <w:r w:rsidR="000911EF">
        <w:rPr>
          <w:sz w:val="28"/>
          <w:szCs w:val="28"/>
        </w:rPr>
        <w:t>agms</w:t>
      </w:r>
      <w:proofErr w:type="spellEnd"/>
      <w:r w:rsidR="000911EF">
        <w:rPr>
          <w:sz w:val="28"/>
          <w:szCs w:val="28"/>
        </w:rPr>
        <w:t xml:space="preserve">, or </w:t>
      </w:r>
      <w:proofErr w:type="spellStart"/>
      <w:r w:rsidR="000911EF">
        <w:rPr>
          <w:sz w:val="28"/>
          <w:szCs w:val="28"/>
        </w:rPr>
        <w:t>autozooid</w:t>
      </w:r>
      <w:proofErr w:type="spellEnd"/>
      <w:r w:rsidR="000911EF">
        <w:rPr>
          <w:sz w:val="28"/>
          <w:szCs w:val="28"/>
        </w:rPr>
        <w:t xml:space="preserve"> budding. The</w:t>
      </w:r>
      <w:r>
        <w:rPr>
          <w:sz w:val="28"/>
          <w:szCs w:val="28"/>
        </w:rPr>
        <w:t xml:space="preserve"> taxa have twig-like </w:t>
      </w:r>
      <w:proofErr w:type="spellStart"/>
      <w:r>
        <w:rPr>
          <w:sz w:val="28"/>
          <w:szCs w:val="28"/>
        </w:rPr>
        <w:t>zooaria</w:t>
      </w:r>
      <w:proofErr w:type="spellEnd"/>
      <w:r>
        <w:rPr>
          <w:sz w:val="28"/>
          <w:szCs w:val="28"/>
        </w:rPr>
        <w:t xml:space="preserve">, but those in </w:t>
      </w:r>
      <w:proofErr w:type="spellStart"/>
      <w:r>
        <w:rPr>
          <w:i/>
          <w:sz w:val="28"/>
          <w:szCs w:val="28"/>
        </w:rPr>
        <w:t>Pywackia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are 6- or 12-sided, those in </w:t>
      </w:r>
      <w:proofErr w:type="spellStart"/>
      <w:r>
        <w:rPr>
          <w:i/>
          <w:sz w:val="28"/>
          <w:szCs w:val="28"/>
        </w:rPr>
        <w:t>Lituaria</w:t>
      </w:r>
      <w:proofErr w:type="spellEnd"/>
      <w:r>
        <w:rPr>
          <w:i/>
          <w:sz w:val="28"/>
          <w:szCs w:val="28"/>
        </w:rPr>
        <w:t xml:space="preserve"> </w:t>
      </w:r>
      <w:r w:rsidRPr="00240392">
        <w:rPr>
          <w:sz w:val="28"/>
          <w:szCs w:val="28"/>
        </w:rPr>
        <w:t>4-sided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More importantly, the budding individual or central chord remains open in </w:t>
      </w:r>
      <w:proofErr w:type="spellStart"/>
      <w:r>
        <w:rPr>
          <w:i/>
          <w:sz w:val="28"/>
          <w:szCs w:val="28"/>
        </w:rPr>
        <w:t>Lituaria</w:t>
      </w:r>
      <w:proofErr w:type="spellEnd"/>
      <w:r w:rsidR="000911EF">
        <w:rPr>
          <w:sz w:val="28"/>
          <w:szCs w:val="28"/>
        </w:rPr>
        <w:t xml:space="preserve">, but </w:t>
      </w:r>
      <w:r w:rsidR="000911EF">
        <w:rPr>
          <w:sz w:val="28"/>
          <w:szCs w:val="28"/>
        </w:rPr>
        <w:lastRenderedPageBreak/>
        <w:t xml:space="preserve">was apparently </w:t>
      </w:r>
      <w:r>
        <w:rPr>
          <w:sz w:val="28"/>
          <w:szCs w:val="28"/>
        </w:rPr>
        <w:t xml:space="preserve">closed by the mineralized ridges on the </w:t>
      </w:r>
      <w:proofErr w:type="spellStart"/>
      <w:r>
        <w:rPr>
          <w:i/>
          <w:sz w:val="28"/>
          <w:szCs w:val="28"/>
        </w:rPr>
        <w:t>Pywackia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autozooecial</w:t>
      </w:r>
      <w:proofErr w:type="spellEnd"/>
      <w:r>
        <w:rPr>
          <w:sz w:val="28"/>
          <w:szCs w:val="28"/>
        </w:rPr>
        <w:t xml:space="preserve"> midlines.</w:t>
      </w:r>
    </w:p>
    <w:p w:rsidR="00194C36" w:rsidRDefault="00194C36" w:rsidP="00D86ECB">
      <w:pPr>
        <w:spacing w:line="240" w:lineRule="auto"/>
        <w:rPr>
          <w:sz w:val="28"/>
          <w:szCs w:val="28"/>
        </w:rPr>
      </w:pPr>
      <w:r w:rsidRPr="00B62DE6">
        <w:rPr>
          <w:b/>
          <w:sz w:val="28"/>
          <w:szCs w:val="28"/>
        </w:rPr>
        <w:t>Slide 13</w:t>
      </w:r>
      <w:r>
        <w:rPr>
          <w:sz w:val="28"/>
          <w:szCs w:val="28"/>
        </w:rPr>
        <w:t xml:space="preserve">: </w:t>
      </w:r>
      <w:proofErr w:type="spellStart"/>
      <w:r>
        <w:rPr>
          <w:i/>
          <w:sz w:val="28"/>
          <w:szCs w:val="28"/>
        </w:rPr>
        <w:t>Pywackia</w:t>
      </w:r>
      <w:proofErr w:type="spellEnd"/>
      <w:r w:rsidR="000911EF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if a </w:t>
      </w:r>
      <w:proofErr w:type="spellStart"/>
      <w:r>
        <w:rPr>
          <w:sz w:val="28"/>
          <w:szCs w:val="28"/>
        </w:rPr>
        <w:t>pennatulacean</w:t>
      </w:r>
      <w:proofErr w:type="spellEnd"/>
      <w:r>
        <w:rPr>
          <w:sz w:val="28"/>
          <w:szCs w:val="28"/>
        </w:rPr>
        <w:t xml:space="preserve">, should have </w:t>
      </w:r>
      <w:proofErr w:type="gramStart"/>
      <w:r>
        <w:rPr>
          <w:sz w:val="28"/>
          <w:szCs w:val="28"/>
        </w:rPr>
        <w:t>a wood</w:t>
      </w:r>
      <w:proofErr w:type="gramEnd"/>
      <w:r>
        <w:rPr>
          <w:sz w:val="28"/>
          <w:szCs w:val="28"/>
        </w:rPr>
        <w:t xml:space="preserve"> grain histology. No!—</w:t>
      </w:r>
      <w:proofErr w:type="spellStart"/>
      <w:r>
        <w:rPr>
          <w:i/>
          <w:sz w:val="28"/>
          <w:szCs w:val="28"/>
        </w:rPr>
        <w:t>Pywackia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has a granular fabric and a local, granular-prismatic histology. Granular and granular prismatic fabrics are an 11</w:t>
      </w:r>
      <w:r w:rsidRPr="00B62DE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synapomorphy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i/>
          <w:sz w:val="28"/>
          <w:szCs w:val="28"/>
        </w:rPr>
        <w:t>Pywackia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with bryozoans. Indeed, these fabrics are unknown in any originally </w:t>
      </w:r>
      <w:proofErr w:type="spellStart"/>
      <w:r>
        <w:rPr>
          <w:sz w:val="28"/>
          <w:szCs w:val="28"/>
        </w:rPr>
        <w:t>phosphatic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sclerite</w:t>
      </w:r>
      <w:proofErr w:type="spellEnd"/>
      <w:r>
        <w:rPr>
          <w:sz w:val="28"/>
          <w:szCs w:val="28"/>
        </w:rPr>
        <w:t xml:space="preserve"> of any taxonomic group. Thus, </w:t>
      </w:r>
      <w:proofErr w:type="spellStart"/>
      <w:r>
        <w:rPr>
          <w:i/>
          <w:sz w:val="28"/>
          <w:szCs w:val="28"/>
        </w:rPr>
        <w:t>Pywackia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zooaria</w:t>
      </w:r>
      <w:proofErr w:type="spellEnd"/>
      <w:r>
        <w:rPr>
          <w:sz w:val="28"/>
          <w:szCs w:val="28"/>
        </w:rPr>
        <w:t xml:space="preserve"> cannot be considered to be originally </w:t>
      </w:r>
      <w:proofErr w:type="spellStart"/>
      <w:r>
        <w:rPr>
          <w:sz w:val="28"/>
          <w:szCs w:val="28"/>
        </w:rPr>
        <w:t>phosphatic</w:t>
      </w:r>
      <w:proofErr w:type="spellEnd"/>
      <w:r>
        <w:rPr>
          <w:sz w:val="28"/>
          <w:szCs w:val="28"/>
        </w:rPr>
        <w:t xml:space="preserve">, were originally likely calcite, and cannot be histologically related to the </w:t>
      </w:r>
      <w:proofErr w:type="spellStart"/>
      <w:r>
        <w:rPr>
          <w:sz w:val="28"/>
          <w:szCs w:val="28"/>
        </w:rPr>
        <w:t>Pennatulacea</w:t>
      </w:r>
      <w:proofErr w:type="spellEnd"/>
      <w:r>
        <w:rPr>
          <w:sz w:val="28"/>
          <w:szCs w:val="28"/>
        </w:rPr>
        <w:t xml:space="preserve">. </w:t>
      </w:r>
    </w:p>
    <w:p w:rsidR="00194C36" w:rsidRDefault="00194C36" w:rsidP="00D86ECB">
      <w:pPr>
        <w:spacing w:line="240" w:lineRule="auto"/>
        <w:rPr>
          <w:sz w:val="28"/>
          <w:szCs w:val="28"/>
        </w:rPr>
      </w:pPr>
      <w:r w:rsidRPr="00B62DE6">
        <w:rPr>
          <w:b/>
          <w:sz w:val="28"/>
          <w:szCs w:val="28"/>
        </w:rPr>
        <w:t>Slide 14</w:t>
      </w:r>
      <w:r>
        <w:rPr>
          <w:sz w:val="28"/>
          <w:szCs w:val="28"/>
        </w:rPr>
        <w:t xml:space="preserve">: Taylor et al. claimed the irregular form and distribution of </w:t>
      </w:r>
      <w:proofErr w:type="spellStart"/>
      <w:r>
        <w:rPr>
          <w:i/>
          <w:sz w:val="28"/>
          <w:szCs w:val="28"/>
        </w:rPr>
        <w:t>Pywackia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autozooecia</w:t>
      </w:r>
      <w:proofErr w:type="spellEnd"/>
      <w:r>
        <w:rPr>
          <w:sz w:val="28"/>
          <w:szCs w:val="28"/>
        </w:rPr>
        <w:t xml:space="preserve"> and lack of branching were non-bryozoan. Regular </w:t>
      </w:r>
      <w:proofErr w:type="spellStart"/>
      <w:r>
        <w:rPr>
          <w:sz w:val="28"/>
          <w:szCs w:val="28"/>
        </w:rPr>
        <w:t>autozooid</w:t>
      </w:r>
      <w:proofErr w:type="spellEnd"/>
      <w:r>
        <w:rPr>
          <w:sz w:val="28"/>
          <w:szCs w:val="28"/>
        </w:rPr>
        <w:t xml:space="preserve"> spacing in bryozoans reduces inter</w:t>
      </w:r>
      <w:r w:rsidR="000911EF">
        <w:rPr>
          <w:sz w:val="28"/>
          <w:szCs w:val="28"/>
        </w:rPr>
        <w:t xml:space="preserve">-individual competition. But no </w:t>
      </w:r>
      <w:r>
        <w:rPr>
          <w:sz w:val="28"/>
          <w:szCs w:val="28"/>
        </w:rPr>
        <w:t xml:space="preserve">one seems to have explained how the regular spacing is achieved. We propose that advanced bryozoans use “spacers,” as </w:t>
      </w:r>
      <w:proofErr w:type="spellStart"/>
      <w:r>
        <w:rPr>
          <w:sz w:val="28"/>
          <w:szCs w:val="28"/>
        </w:rPr>
        <w:t>extrazooecial</w:t>
      </w:r>
      <w:proofErr w:type="spellEnd"/>
      <w:r>
        <w:rPr>
          <w:sz w:val="28"/>
          <w:szCs w:val="28"/>
        </w:rPr>
        <w:t xml:space="preserve"> tissue and large polymorphs, some of which are represented by styles, to maintain regular </w:t>
      </w:r>
      <w:proofErr w:type="spellStart"/>
      <w:r>
        <w:rPr>
          <w:sz w:val="28"/>
          <w:szCs w:val="28"/>
        </w:rPr>
        <w:t>autozooid</w:t>
      </w:r>
      <w:proofErr w:type="spellEnd"/>
      <w:r>
        <w:rPr>
          <w:sz w:val="28"/>
          <w:szCs w:val="28"/>
        </w:rPr>
        <w:t xml:space="preserve"> spacing.</w:t>
      </w:r>
    </w:p>
    <w:p w:rsidR="00194C36" w:rsidRPr="006204F8" w:rsidRDefault="00194C36" w:rsidP="00D86ECB">
      <w:pPr>
        <w:spacing w:line="240" w:lineRule="auto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Pywackia</w:t>
      </w:r>
      <w:proofErr w:type="spellEnd"/>
      <w:r>
        <w:rPr>
          <w:i/>
          <w:sz w:val="28"/>
          <w:szCs w:val="28"/>
        </w:rPr>
        <w:t xml:space="preserve"> </w:t>
      </w:r>
      <w:r w:rsidR="000911EF">
        <w:rPr>
          <w:sz w:val="28"/>
          <w:szCs w:val="28"/>
        </w:rPr>
        <w:t>lacked “spacers.” I</w:t>
      </w:r>
      <w:r>
        <w:rPr>
          <w:sz w:val="28"/>
          <w:szCs w:val="28"/>
        </w:rPr>
        <w:t xml:space="preserve">ts </w:t>
      </w:r>
      <w:proofErr w:type="spellStart"/>
      <w:r>
        <w:rPr>
          <w:sz w:val="28"/>
          <w:szCs w:val="28"/>
        </w:rPr>
        <w:t>autozooecia</w:t>
      </w:r>
      <w:proofErr w:type="spellEnd"/>
      <w:r>
        <w:rPr>
          <w:sz w:val="28"/>
          <w:szCs w:val="28"/>
        </w:rPr>
        <w:t xml:space="preserve"> are comparable to the generally 5- to 7-sided, rounded polygons formed by packing of initially soft cellular units into a 14-hedron. 14-hedrons basically look like the Beijing Water Cube on end. With budding from an axial zooid, the initially soft, </w:t>
      </w:r>
      <w:proofErr w:type="spellStart"/>
      <w:r>
        <w:rPr>
          <w:sz w:val="28"/>
          <w:szCs w:val="28"/>
        </w:rPr>
        <w:t>unmineralized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autozooids</w:t>
      </w:r>
      <w:proofErr w:type="spellEnd"/>
      <w:r>
        <w:rPr>
          <w:sz w:val="28"/>
          <w:szCs w:val="28"/>
        </w:rPr>
        <w:t xml:space="preserve"> would find their closest packing in a 14-hedron. Without spacers, the daughter zooids remain in close-packed association and this precludes branching. In short, </w:t>
      </w:r>
      <w:proofErr w:type="spellStart"/>
      <w:r>
        <w:rPr>
          <w:i/>
          <w:sz w:val="28"/>
          <w:szCs w:val="28"/>
        </w:rPr>
        <w:t>Pywackia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“looks topologically normal” for a “stripped-down” stony bryozoan.</w:t>
      </w:r>
    </w:p>
    <w:p w:rsidR="00194C36" w:rsidRDefault="00194C36" w:rsidP="00D86ECB">
      <w:pPr>
        <w:spacing w:line="240" w:lineRule="auto"/>
        <w:rPr>
          <w:sz w:val="28"/>
          <w:szCs w:val="28"/>
        </w:rPr>
      </w:pPr>
      <w:r w:rsidRPr="009B7AEA">
        <w:rPr>
          <w:b/>
          <w:sz w:val="28"/>
          <w:szCs w:val="28"/>
        </w:rPr>
        <w:t>Slide 16</w:t>
      </w:r>
      <w:r>
        <w:rPr>
          <w:sz w:val="28"/>
          <w:szCs w:val="28"/>
        </w:rPr>
        <w:t xml:space="preserve">: In conclusion, a </w:t>
      </w:r>
      <w:proofErr w:type="spellStart"/>
      <w:r>
        <w:rPr>
          <w:i/>
          <w:sz w:val="28"/>
          <w:szCs w:val="28"/>
        </w:rPr>
        <w:t>Pywackia</w:t>
      </w:r>
      <w:proofErr w:type="spellEnd"/>
      <w:r>
        <w:rPr>
          <w:sz w:val="28"/>
          <w:szCs w:val="28"/>
        </w:rPr>
        <w:t xml:space="preserve"> restudy shows t</w:t>
      </w:r>
      <w:r w:rsidR="000911EF">
        <w:rPr>
          <w:sz w:val="28"/>
          <w:szCs w:val="28"/>
        </w:rPr>
        <w:t xml:space="preserve">hat stem-group stony </w:t>
      </w:r>
      <w:proofErr w:type="spellStart"/>
      <w:r w:rsidR="000911EF">
        <w:rPr>
          <w:sz w:val="28"/>
          <w:szCs w:val="28"/>
        </w:rPr>
        <w:t>Bryozoa</w:t>
      </w:r>
      <w:proofErr w:type="spellEnd"/>
      <w:r w:rsidR="000911EF">
        <w:rPr>
          <w:sz w:val="28"/>
          <w:szCs w:val="28"/>
        </w:rPr>
        <w:t xml:space="preserve"> appeared by</w:t>
      </w:r>
      <w:r>
        <w:rPr>
          <w:sz w:val="28"/>
          <w:szCs w:val="28"/>
        </w:rPr>
        <w:t xml:space="preserve"> the Late Cambrian.   8 </w:t>
      </w:r>
      <w:proofErr w:type="spellStart"/>
      <w:r>
        <w:rPr>
          <w:sz w:val="28"/>
          <w:szCs w:val="28"/>
        </w:rPr>
        <w:t>m.y</w:t>
      </w:r>
      <w:proofErr w:type="spellEnd"/>
      <w:r>
        <w:rPr>
          <w:sz w:val="28"/>
          <w:szCs w:val="28"/>
        </w:rPr>
        <w:t xml:space="preserve">. later, derived, typical Paleozoic-aspect stony </w:t>
      </w:r>
      <w:proofErr w:type="spellStart"/>
      <w:r>
        <w:rPr>
          <w:sz w:val="28"/>
          <w:szCs w:val="28"/>
        </w:rPr>
        <w:t>Bryozoa</w:t>
      </w:r>
      <w:proofErr w:type="spellEnd"/>
      <w:r>
        <w:rPr>
          <w:sz w:val="28"/>
          <w:szCs w:val="28"/>
        </w:rPr>
        <w:t xml:space="preserve"> occur in the late </w:t>
      </w:r>
      <w:proofErr w:type="spellStart"/>
      <w:r>
        <w:rPr>
          <w:sz w:val="28"/>
          <w:szCs w:val="28"/>
        </w:rPr>
        <w:t>Tremadocian</w:t>
      </w:r>
      <w:proofErr w:type="spellEnd"/>
      <w:r>
        <w:rPr>
          <w:sz w:val="28"/>
          <w:szCs w:val="28"/>
        </w:rPr>
        <w:t xml:space="preserve">. Earth’s oldest stony </w:t>
      </w:r>
      <w:proofErr w:type="spellStart"/>
      <w:r>
        <w:rPr>
          <w:sz w:val="28"/>
          <w:szCs w:val="28"/>
        </w:rPr>
        <w:t>Bryozoa</w:t>
      </w:r>
      <w:proofErr w:type="spellEnd"/>
      <w:r>
        <w:rPr>
          <w:sz w:val="28"/>
          <w:szCs w:val="28"/>
        </w:rPr>
        <w:t xml:space="preserve"> may have appeared early in the Cambrian.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To imagine this ancestor, take a </w:t>
      </w:r>
      <w:proofErr w:type="spellStart"/>
      <w:r>
        <w:rPr>
          <w:sz w:val="28"/>
          <w:szCs w:val="28"/>
        </w:rPr>
        <w:t>ctenostome</w:t>
      </w:r>
      <w:proofErr w:type="spellEnd"/>
      <w:r>
        <w:rPr>
          <w:sz w:val="28"/>
          <w:szCs w:val="28"/>
        </w:rPr>
        <w:t xml:space="preserve">-like form, close-pack newly </w:t>
      </w:r>
      <w:proofErr w:type="spellStart"/>
      <w:r>
        <w:rPr>
          <w:sz w:val="28"/>
          <w:szCs w:val="28"/>
        </w:rPr>
        <w:t>biomineralized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autozooecia</w:t>
      </w:r>
      <w:proofErr w:type="spellEnd"/>
      <w:r>
        <w:rPr>
          <w:sz w:val="28"/>
          <w:szCs w:val="28"/>
        </w:rPr>
        <w:t xml:space="preserve"> around a newly mineralized stolon, and the result resembles </w:t>
      </w:r>
      <w:proofErr w:type="spellStart"/>
      <w:r>
        <w:rPr>
          <w:i/>
          <w:sz w:val="28"/>
          <w:szCs w:val="28"/>
        </w:rPr>
        <w:t>Pywackia</w:t>
      </w:r>
      <w:proofErr w:type="spellEnd"/>
      <w:r>
        <w:rPr>
          <w:sz w:val="28"/>
          <w:szCs w:val="28"/>
        </w:rPr>
        <w:t>.</w:t>
      </w:r>
    </w:p>
    <w:p w:rsidR="00194C36" w:rsidRPr="006E53E7" w:rsidRDefault="00194C36" w:rsidP="00D86EC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Thank you.</w:t>
      </w:r>
    </w:p>
    <w:p w:rsidR="00194C36" w:rsidRDefault="00194C36" w:rsidP="00D86EC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94C36" w:rsidRPr="00C35CC3" w:rsidRDefault="00194C36" w:rsidP="00D86ECB">
      <w:pPr>
        <w:spacing w:line="240" w:lineRule="auto"/>
        <w:rPr>
          <w:sz w:val="28"/>
          <w:szCs w:val="28"/>
        </w:rPr>
      </w:pPr>
    </w:p>
    <w:p w:rsidR="00194C36" w:rsidRPr="00D86ECB" w:rsidRDefault="00194C36" w:rsidP="00D86ECB">
      <w:pPr>
        <w:spacing w:line="240" w:lineRule="auto"/>
        <w:rPr>
          <w:sz w:val="28"/>
          <w:szCs w:val="28"/>
        </w:rPr>
      </w:pPr>
    </w:p>
    <w:p w:rsidR="001D12CB" w:rsidRPr="00D86ECB" w:rsidRDefault="001D12CB" w:rsidP="00D86ECB">
      <w:pPr>
        <w:spacing w:line="240" w:lineRule="auto"/>
      </w:pPr>
    </w:p>
    <w:sectPr w:rsidR="001D12CB" w:rsidRPr="00D86ECB" w:rsidSect="005F1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69D4"/>
    <w:rsid w:val="000911EF"/>
    <w:rsid w:val="000F43A5"/>
    <w:rsid w:val="00107CCA"/>
    <w:rsid w:val="001428B6"/>
    <w:rsid w:val="00156747"/>
    <w:rsid w:val="00194C36"/>
    <w:rsid w:val="001A3301"/>
    <w:rsid w:val="001D12CB"/>
    <w:rsid w:val="001D2489"/>
    <w:rsid w:val="001E5431"/>
    <w:rsid w:val="0020580C"/>
    <w:rsid w:val="00236668"/>
    <w:rsid w:val="00240392"/>
    <w:rsid w:val="00256729"/>
    <w:rsid w:val="002B3A45"/>
    <w:rsid w:val="002C0681"/>
    <w:rsid w:val="002F086D"/>
    <w:rsid w:val="003814BC"/>
    <w:rsid w:val="003A0484"/>
    <w:rsid w:val="003B1692"/>
    <w:rsid w:val="004058A6"/>
    <w:rsid w:val="00416D41"/>
    <w:rsid w:val="00463A99"/>
    <w:rsid w:val="00487756"/>
    <w:rsid w:val="004901E9"/>
    <w:rsid w:val="004E0AEB"/>
    <w:rsid w:val="00564AD1"/>
    <w:rsid w:val="005970B7"/>
    <w:rsid w:val="005B7189"/>
    <w:rsid w:val="005C27F7"/>
    <w:rsid w:val="005E58E2"/>
    <w:rsid w:val="005F1025"/>
    <w:rsid w:val="00603971"/>
    <w:rsid w:val="006204F8"/>
    <w:rsid w:val="00631A7F"/>
    <w:rsid w:val="00661339"/>
    <w:rsid w:val="006E53E7"/>
    <w:rsid w:val="006F2232"/>
    <w:rsid w:val="006F64D4"/>
    <w:rsid w:val="006F741D"/>
    <w:rsid w:val="007A630E"/>
    <w:rsid w:val="007A791C"/>
    <w:rsid w:val="007B32FC"/>
    <w:rsid w:val="007F6320"/>
    <w:rsid w:val="008230C0"/>
    <w:rsid w:val="008B1679"/>
    <w:rsid w:val="008E495E"/>
    <w:rsid w:val="008F1298"/>
    <w:rsid w:val="009665C6"/>
    <w:rsid w:val="00970A4A"/>
    <w:rsid w:val="009735D5"/>
    <w:rsid w:val="009B7AEA"/>
    <w:rsid w:val="009D601E"/>
    <w:rsid w:val="009D78A9"/>
    <w:rsid w:val="009E740B"/>
    <w:rsid w:val="00A13ABB"/>
    <w:rsid w:val="00A41C3E"/>
    <w:rsid w:val="00A72780"/>
    <w:rsid w:val="00A82D25"/>
    <w:rsid w:val="00A86FEE"/>
    <w:rsid w:val="00A874AE"/>
    <w:rsid w:val="00AB30AA"/>
    <w:rsid w:val="00AC0BE2"/>
    <w:rsid w:val="00AC165C"/>
    <w:rsid w:val="00B165A8"/>
    <w:rsid w:val="00B41D31"/>
    <w:rsid w:val="00B513E8"/>
    <w:rsid w:val="00B53F33"/>
    <w:rsid w:val="00B62DE6"/>
    <w:rsid w:val="00C35CC3"/>
    <w:rsid w:val="00C3727C"/>
    <w:rsid w:val="00C409ED"/>
    <w:rsid w:val="00CB758C"/>
    <w:rsid w:val="00CC7A5D"/>
    <w:rsid w:val="00CD2336"/>
    <w:rsid w:val="00CE6CB3"/>
    <w:rsid w:val="00D06D64"/>
    <w:rsid w:val="00D35631"/>
    <w:rsid w:val="00D47E2C"/>
    <w:rsid w:val="00D669D4"/>
    <w:rsid w:val="00D86ECB"/>
    <w:rsid w:val="00D9136D"/>
    <w:rsid w:val="00DB2317"/>
    <w:rsid w:val="00E134F0"/>
    <w:rsid w:val="00E17F3B"/>
    <w:rsid w:val="00E85932"/>
    <w:rsid w:val="00F134DA"/>
    <w:rsid w:val="00F637C8"/>
    <w:rsid w:val="00F81C5D"/>
    <w:rsid w:val="00FA2767"/>
    <w:rsid w:val="00FB6003"/>
    <w:rsid w:val="00FC09FC"/>
    <w:rsid w:val="00FC1DD3"/>
    <w:rsid w:val="00FF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025"/>
    <w:pPr>
      <w:spacing w:after="200" w:line="276" w:lineRule="auto"/>
    </w:pPr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4</Pages>
  <Words>1467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NYSED</Company>
  <LinksUpToDate>false</LinksUpToDate>
  <CharactersWithSpaces>9720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2014-10-09T02:50:00Z</dcterms:created>
  <dcterms:modified xsi:type="dcterms:W3CDTF">2014-10-14T21:32:00Z</dcterms:modified>
</cp:coreProperties>
</file>