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EDD14D" w14:textId="77777777" w:rsidR="00553750" w:rsidRDefault="00553750" w:rsidP="00553750">
      <w:pPr>
        <w:widowControl w:val="0"/>
        <w:autoSpaceDE w:val="0"/>
        <w:autoSpaceDN w:val="0"/>
        <w:adjustRightInd w:val="0"/>
        <w:rPr>
          <w:rFonts w:ascii="Verdana" w:hAnsi="Verdana" w:cs="Verdana"/>
          <w:b/>
          <w:bCs/>
          <w:color w:val="260053"/>
          <w:sz w:val="32"/>
          <w:szCs w:val="32"/>
        </w:rPr>
      </w:pPr>
      <w:proofErr w:type="gramStart"/>
      <w:r>
        <w:rPr>
          <w:rFonts w:ascii="Verdana" w:hAnsi="Verdana" w:cs="Verdana"/>
          <w:b/>
          <w:bCs/>
          <w:color w:val="260053"/>
          <w:sz w:val="32"/>
          <w:szCs w:val="32"/>
        </w:rPr>
        <w:t>A POSSIBLE EPHEMERAL SHOALING OF THE CENTRAL AMERICAN SEAWAY DURING THE LATE MIOCENE (12.0 - 9.5 MA)?</w:t>
      </w:r>
      <w:proofErr w:type="gramEnd"/>
      <w:r>
        <w:rPr>
          <w:rFonts w:ascii="Verdana" w:hAnsi="Verdana" w:cs="Verdana"/>
          <w:b/>
          <w:bCs/>
          <w:color w:val="260053"/>
          <w:sz w:val="32"/>
          <w:szCs w:val="32"/>
        </w:rPr>
        <w:t xml:space="preserve">  HIGH-RESOLUTION STABLE ISOTPIC EVIDENCE FROM ODP SITE 1000</w:t>
      </w:r>
    </w:p>
    <w:p w14:paraId="7183498A" w14:textId="77777777" w:rsidR="00553750" w:rsidRDefault="00553750" w:rsidP="00553750">
      <w:pPr>
        <w:widowControl w:val="0"/>
        <w:autoSpaceDE w:val="0"/>
        <w:autoSpaceDN w:val="0"/>
        <w:adjustRightInd w:val="0"/>
        <w:rPr>
          <w:rFonts w:ascii="Arial" w:hAnsi="Arial" w:cs="Arial"/>
        </w:rPr>
      </w:pPr>
    </w:p>
    <w:p w14:paraId="54A939C7" w14:textId="77777777" w:rsidR="00257EB0" w:rsidRDefault="00553750" w:rsidP="00257EB0">
      <w:hyperlink r:id="rId5" w:history="1">
        <w:r>
          <w:rPr>
            <w:rFonts w:ascii="Arial" w:hAnsi="Arial" w:cs="Arial"/>
            <w:b/>
            <w:bCs/>
            <w:color w:val="260053"/>
            <w:u w:val="single" w:color="260053"/>
          </w:rPr>
          <w:t>KWIATKOWSKI Jr., Ben</w:t>
        </w:r>
      </w:hyperlink>
      <w:r>
        <w:rPr>
          <w:rFonts w:ascii="Arial" w:hAnsi="Arial" w:cs="Arial"/>
        </w:rPr>
        <w:t xml:space="preserve">, Earth and Environmental Science, Queens College, City University of New York, 65-30 </w:t>
      </w:r>
      <w:proofErr w:type="spellStart"/>
      <w:r>
        <w:rPr>
          <w:rFonts w:ascii="Arial" w:hAnsi="Arial" w:cs="Arial"/>
        </w:rPr>
        <w:t>Kissena</w:t>
      </w:r>
      <w:proofErr w:type="spellEnd"/>
      <w:r>
        <w:rPr>
          <w:rFonts w:ascii="Arial" w:hAnsi="Arial" w:cs="Arial"/>
        </w:rPr>
        <w:t xml:space="preserve"> </w:t>
      </w:r>
      <w:proofErr w:type="spellStart"/>
      <w:r>
        <w:rPr>
          <w:rFonts w:ascii="Arial" w:hAnsi="Arial" w:cs="Arial"/>
        </w:rPr>
        <w:t>Bouldvard</w:t>
      </w:r>
      <w:proofErr w:type="spellEnd"/>
      <w:r>
        <w:rPr>
          <w:rFonts w:ascii="Arial" w:hAnsi="Arial" w:cs="Arial"/>
        </w:rPr>
        <w:t xml:space="preserve">, Queens, NY 11367-1597, </w:t>
      </w:r>
      <w:hyperlink r:id="rId6" w:history="1">
        <w:r w:rsidR="00257EB0" w:rsidRPr="009F47BB">
          <w:rPr>
            <w:rStyle w:val="Hyperlink"/>
            <w:rFonts w:ascii="Arial" w:hAnsi="Arial" w:cs="Arial"/>
          </w:rPr>
          <w:t>bens.kwiatkowski@mac.com</w:t>
        </w:r>
      </w:hyperlink>
      <w:r w:rsidR="00257EB0">
        <w:rPr>
          <w:rFonts w:ascii="Arial" w:hAnsi="Arial" w:cs="Arial"/>
        </w:rPr>
        <w:t xml:space="preserve">, </w:t>
      </w:r>
      <w:hyperlink r:id="rId7" w:history="1">
        <w:r w:rsidR="00257EB0">
          <w:rPr>
            <w:rFonts w:ascii="Arial" w:hAnsi="Arial" w:cs="Arial"/>
            <w:b/>
            <w:bCs/>
            <w:color w:val="260053"/>
            <w:u w:val="single" w:color="260053"/>
          </w:rPr>
          <w:t>TURETCAIA, Anna</w:t>
        </w:r>
      </w:hyperlink>
      <w:r w:rsidR="00257EB0">
        <w:rPr>
          <w:rFonts w:ascii="Arial" w:hAnsi="Arial" w:cs="Arial"/>
        </w:rPr>
        <w:t xml:space="preserve">, Queens College, City University of New York, 65-30 </w:t>
      </w:r>
      <w:proofErr w:type="spellStart"/>
      <w:r w:rsidR="00257EB0">
        <w:rPr>
          <w:rFonts w:ascii="Arial" w:hAnsi="Arial" w:cs="Arial"/>
        </w:rPr>
        <w:t>Kissena</w:t>
      </w:r>
      <w:proofErr w:type="spellEnd"/>
      <w:r w:rsidR="00257EB0">
        <w:rPr>
          <w:rFonts w:ascii="Arial" w:hAnsi="Arial" w:cs="Arial"/>
        </w:rPr>
        <w:t xml:space="preserve"> Blvd</w:t>
      </w:r>
      <w:proofErr w:type="gramStart"/>
      <w:r w:rsidR="00257EB0">
        <w:rPr>
          <w:rFonts w:ascii="Arial" w:hAnsi="Arial" w:cs="Arial"/>
        </w:rPr>
        <w:t>,,</w:t>
      </w:r>
      <w:proofErr w:type="gramEnd"/>
      <w:r w:rsidR="00257EB0">
        <w:rPr>
          <w:rFonts w:ascii="Arial" w:hAnsi="Arial" w:cs="Arial"/>
        </w:rPr>
        <w:t xml:space="preserve"> Flushing, NY 11367</w:t>
      </w:r>
      <w:r w:rsidR="00257EB0">
        <w:rPr>
          <w:rFonts w:ascii="Arial" w:hAnsi="Arial" w:cs="Arial"/>
        </w:rPr>
        <w:t xml:space="preserve"> </w:t>
      </w:r>
      <w:r w:rsidR="00257EB0">
        <w:rPr>
          <w:rFonts w:ascii="Arial" w:hAnsi="Arial" w:cs="Arial"/>
        </w:rPr>
        <w:t>anna.turetcaia73@qmail.cuny.edu,</w:t>
      </w:r>
      <w:r w:rsidR="00257EB0">
        <w:rPr>
          <w:rFonts w:ascii="Arial" w:hAnsi="Arial" w:cs="Arial"/>
        </w:rPr>
        <w:t xml:space="preserve"> </w:t>
      </w:r>
      <w:r w:rsidR="00257EB0">
        <w:rPr>
          <w:rFonts w:ascii="Arial" w:hAnsi="Arial" w:cs="Arial"/>
        </w:rPr>
        <w:t xml:space="preserve">and </w:t>
      </w:r>
      <w:r w:rsidR="00257EB0" w:rsidRPr="00257EB0">
        <w:rPr>
          <w:rFonts w:ascii="Arial" w:hAnsi="Arial" w:cs="Arial"/>
          <w:b/>
        </w:rPr>
        <w:t>PEKAR, Stephen F</w:t>
      </w:r>
      <w:r w:rsidR="00257EB0">
        <w:rPr>
          <w:rFonts w:ascii="Arial" w:hAnsi="Arial" w:cs="Arial"/>
        </w:rPr>
        <w:t xml:space="preserve">., School of Earth and Environmental Sciences, Queens College, City University of New York, 65-30 </w:t>
      </w:r>
      <w:proofErr w:type="spellStart"/>
      <w:r w:rsidR="00257EB0">
        <w:rPr>
          <w:rFonts w:ascii="Arial" w:hAnsi="Arial" w:cs="Arial"/>
        </w:rPr>
        <w:t>Ki</w:t>
      </w:r>
      <w:r w:rsidR="00257EB0">
        <w:rPr>
          <w:rFonts w:ascii="Arial" w:hAnsi="Arial" w:cs="Arial"/>
        </w:rPr>
        <w:t>ssena</w:t>
      </w:r>
      <w:proofErr w:type="spellEnd"/>
      <w:r w:rsidR="00257EB0">
        <w:rPr>
          <w:rFonts w:ascii="Arial" w:hAnsi="Arial" w:cs="Arial"/>
        </w:rPr>
        <w:t xml:space="preserve"> Blvd, Flushing, NY 11367 </w:t>
      </w:r>
    </w:p>
    <w:p w14:paraId="7B1A70DD" w14:textId="77777777" w:rsidR="00553750" w:rsidRDefault="00553750" w:rsidP="00553750">
      <w:pPr>
        <w:widowControl w:val="0"/>
        <w:autoSpaceDE w:val="0"/>
        <w:autoSpaceDN w:val="0"/>
        <w:adjustRightInd w:val="0"/>
        <w:rPr>
          <w:rFonts w:ascii="Arial" w:hAnsi="Arial" w:cs="Arial"/>
        </w:rPr>
      </w:pPr>
    </w:p>
    <w:p w14:paraId="4068CBDE" w14:textId="77777777" w:rsidR="00553750" w:rsidRDefault="00553750" w:rsidP="00553750">
      <w:pPr>
        <w:widowControl w:val="0"/>
        <w:autoSpaceDE w:val="0"/>
        <w:autoSpaceDN w:val="0"/>
        <w:adjustRightInd w:val="0"/>
        <w:rPr>
          <w:rFonts w:ascii="Arial" w:hAnsi="Arial" w:cs="Arial"/>
        </w:rPr>
      </w:pPr>
    </w:p>
    <w:p w14:paraId="0F61C79D" w14:textId="77777777" w:rsidR="00553750" w:rsidRDefault="00553750" w:rsidP="00553750">
      <w:pPr>
        <w:widowControl w:val="0"/>
        <w:autoSpaceDE w:val="0"/>
        <w:autoSpaceDN w:val="0"/>
        <w:adjustRightInd w:val="0"/>
        <w:rPr>
          <w:rFonts w:ascii="Arial" w:hAnsi="Arial" w:cs="Arial"/>
        </w:rPr>
      </w:pPr>
      <w:r>
        <w:rPr>
          <w:rFonts w:ascii="Arial" w:hAnsi="Arial" w:cs="Arial"/>
        </w:rPr>
        <w:t xml:space="preserve">High-resolution (4 </w:t>
      </w:r>
      <w:proofErr w:type="spellStart"/>
      <w:r>
        <w:rPr>
          <w:rFonts w:ascii="Arial" w:hAnsi="Arial" w:cs="Arial"/>
        </w:rPr>
        <w:t>kyr</w:t>
      </w:r>
      <w:proofErr w:type="spellEnd"/>
      <w:r>
        <w:rPr>
          <w:rFonts w:ascii="Arial" w:hAnsi="Arial" w:cs="Arial"/>
        </w:rPr>
        <w:t xml:space="preserve">) benthic </w:t>
      </w:r>
      <w:proofErr w:type="spellStart"/>
      <w:r>
        <w:rPr>
          <w:rFonts w:ascii="Arial" w:hAnsi="Arial" w:cs="Arial"/>
        </w:rPr>
        <w:t>foraminiferal</w:t>
      </w:r>
      <w:proofErr w:type="spellEnd"/>
      <w:r>
        <w:rPr>
          <w:rFonts w:ascii="Arial" w:hAnsi="Arial" w:cs="Arial"/>
        </w:rPr>
        <w:t xml:space="preserve"> δ</w:t>
      </w:r>
      <w:r>
        <w:rPr>
          <w:rFonts w:ascii="Arial" w:hAnsi="Arial" w:cs="Arial"/>
          <w:sz w:val="20"/>
          <w:szCs w:val="20"/>
          <w:vertAlign w:val="superscript"/>
        </w:rPr>
        <w:t>18</w:t>
      </w:r>
      <w:r>
        <w:rPr>
          <w:rFonts w:ascii="Arial" w:hAnsi="Arial" w:cs="Arial"/>
        </w:rPr>
        <w:t>O and δ</w:t>
      </w:r>
      <w:r>
        <w:rPr>
          <w:rFonts w:ascii="Arial" w:hAnsi="Arial" w:cs="Arial"/>
          <w:sz w:val="20"/>
          <w:szCs w:val="20"/>
          <w:vertAlign w:val="superscript"/>
        </w:rPr>
        <w:t>13</w:t>
      </w:r>
      <w:r>
        <w:rPr>
          <w:rFonts w:ascii="Arial" w:hAnsi="Arial" w:cs="Arial"/>
        </w:rPr>
        <w:t xml:space="preserve">C records were developed from ODP Site 1000 to investigate the relationship of the Caribbean carbonate crash events (12.0 – 9.5 Ma) to the possible shoaling of the Panamanian Isthmus and the start-up of global </w:t>
      </w:r>
      <w:proofErr w:type="spellStart"/>
      <w:r>
        <w:rPr>
          <w:rFonts w:ascii="Arial" w:hAnsi="Arial" w:cs="Arial"/>
        </w:rPr>
        <w:t>thermohaline</w:t>
      </w:r>
      <w:proofErr w:type="spellEnd"/>
      <w:r>
        <w:rPr>
          <w:rFonts w:ascii="Arial" w:hAnsi="Arial" w:cs="Arial"/>
        </w:rPr>
        <w:t xml:space="preserve"> circulation. Site 1000 is located in the Pedro Channel on the Nicaragua Ridge between the Yucatan Peninsula and the island of Jamaica at 927 m below sea level, making it ideally located to monitor the development of the Caribbean Current as it contributed the development of the Gulf Steam and the onset of North Atlantic Deep Water circulation.</w:t>
      </w:r>
    </w:p>
    <w:p w14:paraId="35337BD9" w14:textId="77777777" w:rsidR="00553750" w:rsidRDefault="00553750" w:rsidP="00553750">
      <w:pPr>
        <w:widowControl w:val="0"/>
        <w:autoSpaceDE w:val="0"/>
        <w:autoSpaceDN w:val="0"/>
        <w:adjustRightInd w:val="0"/>
        <w:rPr>
          <w:rFonts w:ascii="Arial" w:hAnsi="Arial" w:cs="Arial"/>
        </w:rPr>
      </w:pPr>
      <w:r>
        <w:rPr>
          <w:rFonts w:ascii="Arial" w:hAnsi="Arial" w:cs="Arial"/>
        </w:rPr>
        <w:t>Both δ</w:t>
      </w:r>
      <w:r>
        <w:rPr>
          <w:rFonts w:ascii="Arial" w:hAnsi="Arial" w:cs="Arial"/>
          <w:sz w:val="20"/>
          <w:szCs w:val="20"/>
          <w:vertAlign w:val="superscript"/>
        </w:rPr>
        <w:t>13</w:t>
      </w:r>
      <w:r>
        <w:rPr>
          <w:rFonts w:ascii="Arial" w:hAnsi="Arial" w:cs="Arial"/>
        </w:rPr>
        <w:t>C and δ</w:t>
      </w:r>
      <w:r>
        <w:rPr>
          <w:rFonts w:ascii="Arial" w:hAnsi="Arial" w:cs="Arial"/>
          <w:sz w:val="20"/>
          <w:szCs w:val="20"/>
          <w:vertAlign w:val="superscript"/>
        </w:rPr>
        <w:t>18</w:t>
      </w:r>
      <w:r>
        <w:rPr>
          <w:rFonts w:ascii="Arial" w:hAnsi="Arial" w:cs="Arial"/>
        </w:rPr>
        <w:t xml:space="preserve">O records from Site 1000 follow some of the broad global trends as seen from other high-resolution records (e.g., South China Sea Site 1146, North Atlantic Site 982, and Southeast Atlantic Site 1085). This indicates that Site 1000 is a good register of global deep-water changes even though </w:t>
      </w:r>
      <w:proofErr w:type="gramStart"/>
      <w:r>
        <w:rPr>
          <w:rFonts w:ascii="Arial" w:hAnsi="Arial" w:cs="Arial"/>
        </w:rPr>
        <w:t>this site is bathed by intermediate waters</w:t>
      </w:r>
      <w:proofErr w:type="gramEnd"/>
      <w:r>
        <w:rPr>
          <w:rFonts w:ascii="Arial" w:hAnsi="Arial" w:cs="Arial"/>
        </w:rPr>
        <w:t xml:space="preserve">. Superimposed over these long-term trends is the long (400 </w:t>
      </w:r>
      <w:proofErr w:type="spellStart"/>
      <w:r>
        <w:rPr>
          <w:rFonts w:ascii="Arial" w:hAnsi="Arial" w:cs="Arial"/>
        </w:rPr>
        <w:t>kyr</w:t>
      </w:r>
      <w:proofErr w:type="spellEnd"/>
      <w:r>
        <w:rPr>
          <w:rFonts w:ascii="Arial" w:hAnsi="Arial" w:cs="Arial"/>
        </w:rPr>
        <w:t>) eccentricity cycle signal that dominates the δ</w:t>
      </w:r>
      <w:r>
        <w:rPr>
          <w:rFonts w:ascii="Arial" w:hAnsi="Arial" w:cs="Arial"/>
          <w:sz w:val="20"/>
          <w:szCs w:val="20"/>
          <w:vertAlign w:val="superscript"/>
        </w:rPr>
        <w:t>13</w:t>
      </w:r>
      <w:r>
        <w:rPr>
          <w:rFonts w:ascii="Arial" w:hAnsi="Arial" w:cs="Arial"/>
        </w:rPr>
        <w:t>C record.</w:t>
      </w:r>
    </w:p>
    <w:p w14:paraId="1322F4F3" w14:textId="77777777" w:rsidR="00553750" w:rsidRDefault="00553750" w:rsidP="00553750">
      <w:pPr>
        <w:widowControl w:val="0"/>
        <w:autoSpaceDE w:val="0"/>
        <w:autoSpaceDN w:val="0"/>
        <w:adjustRightInd w:val="0"/>
        <w:rPr>
          <w:rFonts w:ascii="Arial" w:hAnsi="Arial" w:cs="Arial"/>
        </w:rPr>
      </w:pPr>
      <w:r>
        <w:rPr>
          <w:rFonts w:ascii="Arial" w:hAnsi="Arial" w:cs="Arial"/>
        </w:rPr>
        <w:t>In addition, both isotopic records from Site 1000 contain differences from the global trends that can only be ascribed to regional circulation changes and possibly changes in Central America Seaway (CAS). The increase in δ</w:t>
      </w:r>
      <w:r>
        <w:rPr>
          <w:rFonts w:ascii="Arial" w:hAnsi="Arial" w:cs="Arial"/>
          <w:sz w:val="20"/>
          <w:szCs w:val="20"/>
          <w:vertAlign w:val="superscript"/>
        </w:rPr>
        <w:t>13</w:t>
      </w:r>
      <w:r>
        <w:rPr>
          <w:rFonts w:ascii="Arial" w:hAnsi="Arial" w:cs="Arial"/>
        </w:rPr>
        <w:t>C values from 12.0 to 9.5 Ma are interpreted as decreasing North Pacific Intermediate Waters entering into the western Caribbean, concomitant with enhanced contribution of AAIW into the Caribbean Basin. In addition, a δ</w:t>
      </w:r>
      <w:r>
        <w:rPr>
          <w:rFonts w:ascii="Arial" w:hAnsi="Arial" w:cs="Arial"/>
          <w:sz w:val="20"/>
          <w:szCs w:val="20"/>
          <w:vertAlign w:val="superscript"/>
        </w:rPr>
        <w:t>13</w:t>
      </w:r>
      <w:r>
        <w:rPr>
          <w:rFonts w:ascii="Arial" w:hAnsi="Arial" w:cs="Arial"/>
        </w:rPr>
        <w:t xml:space="preserve">C increase at 11.2 Ma correlates to the Caribbean carbonate crash event as seen in dissolution proxies (see </w:t>
      </w:r>
      <w:proofErr w:type="spellStart"/>
      <w:r>
        <w:rPr>
          <w:rFonts w:ascii="Arial" w:hAnsi="Arial" w:cs="Arial"/>
        </w:rPr>
        <w:t>Turetcaia</w:t>
      </w:r>
      <w:proofErr w:type="spellEnd"/>
      <w:r>
        <w:rPr>
          <w:rFonts w:ascii="Arial" w:hAnsi="Arial" w:cs="Arial"/>
        </w:rPr>
        <w:t xml:space="preserve"> poster).</w:t>
      </w:r>
    </w:p>
    <w:p w14:paraId="3F1BBBD6" w14:textId="77777777" w:rsidR="00553750" w:rsidRDefault="00553750" w:rsidP="00553750">
      <w:pPr>
        <w:widowControl w:val="0"/>
        <w:autoSpaceDE w:val="0"/>
        <w:autoSpaceDN w:val="0"/>
        <w:adjustRightInd w:val="0"/>
        <w:rPr>
          <w:rFonts w:ascii="Arial" w:hAnsi="Arial" w:cs="Arial"/>
        </w:rPr>
      </w:pPr>
    </w:p>
    <w:p w14:paraId="2601C501" w14:textId="77777777" w:rsidR="00257EB0" w:rsidRDefault="00257EB0" w:rsidP="00257EB0">
      <w:pPr>
        <w:widowControl w:val="0"/>
        <w:autoSpaceDE w:val="0"/>
        <w:autoSpaceDN w:val="0"/>
        <w:adjustRightInd w:val="0"/>
        <w:rPr>
          <w:rFonts w:ascii="Arial" w:hAnsi="Arial" w:cs="Arial"/>
        </w:rPr>
      </w:pPr>
    </w:p>
    <w:p w14:paraId="2CEF7D0C" w14:textId="77777777" w:rsidR="00A60324" w:rsidRDefault="00A60324" w:rsidP="00257EB0">
      <w:bookmarkStart w:id="0" w:name="_GoBack"/>
      <w:bookmarkEnd w:id="0"/>
    </w:p>
    <w:sectPr w:rsidR="00A60324" w:rsidSect="00A233CF">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3750"/>
    <w:rsid w:val="00257EB0"/>
    <w:rsid w:val="00553750"/>
    <w:rsid w:val="00A60324"/>
    <w:rsid w:val="00B968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5EFAE1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57EB0"/>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57EB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bens.kwiatkowski@mac.com" TargetMode="External"/><Relationship Id="rId6" Type="http://schemas.openxmlformats.org/officeDocument/2006/relationships/hyperlink" Target="mailto:bens.kwiatkowski@mac.com" TargetMode="External"/><Relationship Id="rId7" Type="http://schemas.openxmlformats.org/officeDocument/2006/relationships/hyperlink" Target="mailto:anna.turetcaia73@qmail.cuny.edu"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365</Words>
  <Characters>2085</Characters>
  <Application>Microsoft Macintosh Word</Application>
  <DocSecurity>0</DocSecurity>
  <Lines>17</Lines>
  <Paragraphs>4</Paragraphs>
  <ScaleCrop>false</ScaleCrop>
  <Company/>
  <LinksUpToDate>false</LinksUpToDate>
  <CharactersWithSpaces>2446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Meryl Kwiatkowski</dc:creator>
  <cp:keywords/>
  <dc:description/>
  <cp:lastModifiedBy>Meryl Kwiatkowski</cp:lastModifiedBy>
  <cp:revision>2</cp:revision>
  <dcterms:created xsi:type="dcterms:W3CDTF">2016-03-26T17:03:00Z</dcterms:created>
  <dcterms:modified xsi:type="dcterms:W3CDTF">2016-03-26T17:08:00Z</dcterms:modified>
</cp:coreProperties>
</file>