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9D2B0" w14:textId="7018FBAF" w:rsidR="00253601" w:rsidRDefault="00253601">
      <w:r>
        <w:t>Madeleine Killough</w:t>
      </w:r>
    </w:p>
    <w:p w14:paraId="097C48C9" w14:textId="41E41CCF" w:rsidR="00253601" w:rsidRDefault="00253601">
      <w:r>
        <w:t>GSA 2018</w:t>
      </w:r>
    </w:p>
    <w:p w14:paraId="00010331" w14:textId="6731F8E8" w:rsidR="00253601" w:rsidRDefault="00253601">
      <w:r>
        <w:t>Presentation notes</w:t>
      </w:r>
    </w:p>
    <w:p w14:paraId="5D1EF640" w14:textId="77777777" w:rsidR="00253601" w:rsidRDefault="00253601"/>
    <w:p w14:paraId="151E44CE" w14:textId="22BBBE31" w:rsidR="00830C00" w:rsidRPr="006950F5" w:rsidRDefault="00D877B1">
      <w:pPr>
        <w:rPr>
          <w:u w:val="single"/>
        </w:rPr>
      </w:pPr>
      <w:r w:rsidRPr="006950F5">
        <w:rPr>
          <w:u w:val="single"/>
        </w:rPr>
        <w:t>Slide 1:</w:t>
      </w:r>
    </w:p>
    <w:p w14:paraId="33B786D1" w14:textId="2BDC5249" w:rsidR="00D877B1" w:rsidRDefault="005F15C7" w:rsidP="005F15C7">
      <w:pPr>
        <w:pStyle w:val="ListParagraph"/>
        <w:numPr>
          <w:ilvl w:val="0"/>
          <w:numId w:val="2"/>
        </w:numPr>
      </w:pPr>
      <w:r w:rsidRPr="005F15C7">
        <w:t>Hello, my name is Madeleine Killough, and today I am here to talk to you all about the results of my research</w:t>
      </w:r>
      <w:r>
        <w:t xml:space="preserve"> that show a presence of young, Holocene age</w:t>
      </w:r>
      <w:r w:rsidRPr="005F15C7">
        <w:t xml:space="preserve"> organic carbon in arsenic contaminated Pleistocene aquifers. </w:t>
      </w:r>
    </w:p>
    <w:p w14:paraId="262AD647" w14:textId="3CA20FA6" w:rsidR="003F122B" w:rsidRDefault="003F122B" w:rsidP="003F122B">
      <w:pPr>
        <w:pStyle w:val="ListParagraph"/>
        <w:numPr>
          <w:ilvl w:val="0"/>
          <w:numId w:val="2"/>
        </w:numPr>
      </w:pPr>
      <w:r w:rsidRPr="003F122B">
        <w:t xml:space="preserve">I would like to thank all my coauthors, specifically my mentor (Brian Mailloux), my </w:t>
      </w:r>
      <w:proofErr w:type="gramStart"/>
      <w:r w:rsidRPr="003F122B">
        <w:t>fellow student</w:t>
      </w:r>
      <w:proofErr w:type="gramEnd"/>
      <w:r w:rsidRPr="003F122B">
        <w:t xml:space="preserve"> researchers at Barnard (specifically Katie </w:t>
      </w:r>
      <w:proofErr w:type="spellStart"/>
      <w:r w:rsidRPr="003F122B">
        <w:t>Scanlan</w:t>
      </w:r>
      <w:proofErr w:type="spellEnd"/>
      <w:r w:rsidRPr="003F122B">
        <w:t>), as well as researchers at LDEO, University of Dhaka, and Lawrence Livermore National Laboratory.</w:t>
      </w:r>
    </w:p>
    <w:p w14:paraId="6DF553DA" w14:textId="77777777" w:rsidR="00253601" w:rsidRDefault="00253601" w:rsidP="00253601"/>
    <w:p w14:paraId="177C3578" w14:textId="34D251D0" w:rsidR="00D877B1" w:rsidRPr="006950F5" w:rsidRDefault="00D877B1">
      <w:pPr>
        <w:rPr>
          <w:u w:val="single"/>
        </w:rPr>
      </w:pPr>
      <w:r w:rsidRPr="006950F5">
        <w:rPr>
          <w:u w:val="single"/>
        </w:rPr>
        <w:t>Slide 2:</w:t>
      </w:r>
    </w:p>
    <w:p w14:paraId="2C90DAD3" w14:textId="3D89534E" w:rsidR="00000000" w:rsidRPr="006950F5" w:rsidRDefault="008B5DA1" w:rsidP="006950F5">
      <w:pPr>
        <w:numPr>
          <w:ilvl w:val="0"/>
          <w:numId w:val="3"/>
        </w:numPr>
      </w:pPr>
      <w:proofErr w:type="spellStart"/>
      <w:r>
        <w:t>Geogenic</w:t>
      </w:r>
      <w:proofErr w:type="spellEnd"/>
      <w:r>
        <w:t xml:space="preserve"> </w:t>
      </w:r>
      <w:proofErr w:type="gramStart"/>
      <w:r w:rsidR="00810201" w:rsidRPr="006950F5">
        <w:t>As</w:t>
      </w:r>
      <w:proofErr w:type="gramEnd"/>
      <w:r w:rsidR="00810201" w:rsidRPr="006950F5">
        <w:t xml:space="preserve"> is </w:t>
      </w:r>
      <w:r w:rsidR="00E0014D">
        <w:t>extremely</w:t>
      </w:r>
      <w:r w:rsidR="00810201" w:rsidRPr="006950F5">
        <w:t xml:space="preserve"> common </w:t>
      </w:r>
      <w:r w:rsidR="00125602" w:rsidRPr="006950F5">
        <w:t>worldw</w:t>
      </w:r>
      <w:r w:rsidR="00125602">
        <w:t>ide</w:t>
      </w:r>
      <w:r w:rsidR="00FB16E9">
        <w:t>, especially prevalent in Southeast</w:t>
      </w:r>
      <w:r w:rsidR="00810201" w:rsidRPr="006950F5">
        <w:t xml:space="preserve"> Asia</w:t>
      </w:r>
      <w:r w:rsidR="00FB16E9">
        <w:t xml:space="preserve"> </w:t>
      </w:r>
    </w:p>
    <w:p w14:paraId="4C278FAB" w14:textId="3F32F1F4" w:rsidR="00000000" w:rsidRPr="006950F5" w:rsidRDefault="00810201" w:rsidP="006950F5">
      <w:pPr>
        <w:numPr>
          <w:ilvl w:val="0"/>
          <w:numId w:val="3"/>
        </w:numPr>
      </w:pPr>
      <w:r w:rsidRPr="006950F5">
        <w:t xml:space="preserve">There are </w:t>
      </w:r>
      <w:proofErr w:type="gramStart"/>
      <w:r w:rsidRPr="006950F5">
        <w:t>a number of</w:t>
      </w:r>
      <w:proofErr w:type="gramEnd"/>
      <w:r w:rsidRPr="006950F5">
        <w:t xml:space="preserve"> proven health </w:t>
      </w:r>
      <w:r w:rsidR="002E23E6" w:rsidRPr="006950F5">
        <w:t>effects</w:t>
      </w:r>
      <w:r w:rsidRPr="006950F5">
        <w:t xml:space="preserve"> of As poiso</w:t>
      </w:r>
      <w:r w:rsidRPr="006950F5">
        <w:t>ning</w:t>
      </w:r>
      <w:r w:rsidR="002E23E6">
        <w:t>, including cardiovascular issues, cancers, and skin lesions</w:t>
      </w:r>
    </w:p>
    <w:p w14:paraId="18D073FF" w14:textId="77777777" w:rsidR="001E470A" w:rsidRDefault="00810201" w:rsidP="006950F5">
      <w:pPr>
        <w:numPr>
          <w:ilvl w:val="0"/>
          <w:numId w:val="3"/>
        </w:numPr>
      </w:pPr>
      <w:r w:rsidRPr="006950F5">
        <w:t xml:space="preserve">As you can see here, I have included one of the primary methods of arsenic release through iron reduction </w:t>
      </w:r>
    </w:p>
    <w:p w14:paraId="24BF63BF" w14:textId="051D6AFD" w:rsidR="00000000" w:rsidRPr="006950F5" w:rsidRDefault="00810201" w:rsidP="001E470A">
      <w:pPr>
        <w:numPr>
          <w:ilvl w:val="1"/>
          <w:numId w:val="3"/>
        </w:numPr>
      </w:pPr>
      <w:r w:rsidRPr="006950F5">
        <w:t>The presence of organic carbon</w:t>
      </w:r>
      <w:r w:rsidR="00C2709B">
        <w:t xml:space="preserve"> (OC)</w:t>
      </w:r>
      <w:r w:rsidRPr="006950F5">
        <w:t xml:space="preserve"> allows microbes to reduce iron 3 to iron 2, </w:t>
      </w:r>
      <w:r w:rsidR="00263FB0">
        <w:t>altering the mineral structure at the binding site</w:t>
      </w:r>
      <w:r w:rsidRPr="006950F5">
        <w:t xml:space="preserve">, reducing the reactive surface area, </w:t>
      </w:r>
      <w:r w:rsidR="00ED5406">
        <w:t>and</w:t>
      </w:r>
      <w:r w:rsidRPr="006950F5">
        <w:t xml:space="preserve"> releasing </w:t>
      </w:r>
      <w:proofErr w:type="gramStart"/>
      <w:r w:rsidRPr="006950F5">
        <w:t>As</w:t>
      </w:r>
      <w:proofErr w:type="gramEnd"/>
      <w:r w:rsidRPr="006950F5">
        <w:t xml:space="preserve"> into the water</w:t>
      </w:r>
    </w:p>
    <w:p w14:paraId="5D625AF2" w14:textId="77777777" w:rsidR="00000000" w:rsidRPr="006950F5" w:rsidRDefault="00810201" w:rsidP="006950F5">
      <w:pPr>
        <w:numPr>
          <w:ilvl w:val="0"/>
          <w:numId w:val="3"/>
        </w:numPr>
      </w:pPr>
      <w:r w:rsidRPr="006950F5">
        <w:t xml:space="preserve"> However – rather than focus on the chemical mechanisms of </w:t>
      </w:r>
      <w:proofErr w:type="gramStart"/>
      <w:r w:rsidRPr="006950F5">
        <w:t>As</w:t>
      </w:r>
      <w:proofErr w:type="gramEnd"/>
      <w:r w:rsidRPr="006950F5">
        <w:t xml:space="preserve"> release, we are interested in where the microbes get their carbon from</w:t>
      </w:r>
    </w:p>
    <w:p w14:paraId="131C0401" w14:textId="77777777" w:rsidR="00D877B1" w:rsidRDefault="00D877B1"/>
    <w:p w14:paraId="03995BED" w14:textId="161A538D" w:rsidR="00D877B1" w:rsidRPr="006950F5" w:rsidRDefault="00D877B1">
      <w:pPr>
        <w:rPr>
          <w:u w:val="single"/>
        </w:rPr>
      </w:pPr>
      <w:r w:rsidRPr="006950F5">
        <w:rPr>
          <w:u w:val="single"/>
        </w:rPr>
        <w:t>Slide 3:</w:t>
      </w:r>
    </w:p>
    <w:p w14:paraId="6445C64A" w14:textId="4253EFB5" w:rsidR="00000000" w:rsidRPr="004678AE" w:rsidRDefault="00810201" w:rsidP="004678AE">
      <w:pPr>
        <w:numPr>
          <w:ilvl w:val="0"/>
          <w:numId w:val="5"/>
        </w:numPr>
      </w:pPr>
      <w:r w:rsidRPr="004678AE">
        <w:t xml:space="preserve">To understand why we are asking this question, I will provide some recent research </w:t>
      </w:r>
      <w:r w:rsidR="006A4D10">
        <w:t xml:space="preserve">on </w:t>
      </w:r>
      <w:proofErr w:type="gramStart"/>
      <w:r w:rsidR="006A4D10">
        <w:t>As</w:t>
      </w:r>
      <w:proofErr w:type="gramEnd"/>
      <w:r w:rsidR="006A4D10">
        <w:t xml:space="preserve"> contamination in the area</w:t>
      </w:r>
    </w:p>
    <w:p w14:paraId="63D4F20D" w14:textId="3022A1D9" w:rsidR="00000000" w:rsidRPr="004678AE" w:rsidRDefault="00810201" w:rsidP="004678AE">
      <w:pPr>
        <w:numPr>
          <w:ilvl w:val="0"/>
          <w:numId w:val="5"/>
        </w:numPr>
      </w:pPr>
      <w:r w:rsidRPr="004678AE">
        <w:t>This graph (using data from the British geological survey) shows depth on t</w:t>
      </w:r>
      <w:r w:rsidR="006A4D10">
        <w:t xml:space="preserve">he y axis and </w:t>
      </w:r>
      <w:proofErr w:type="gramStart"/>
      <w:r w:rsidR="006A4D10">
        <w:t>As</w:t>
      </w:r>
      <w:proofErr w:type="gramEnd"/>
      <w:r w:rsidR="0015347C">
        <w:t xml:space="preserve"> concentrations</w:t>
      </w:r>
      <w:r w:rsidR="006A4D10">
        <w:t xml:space="preserve"> on the x axis</w:t>
      </w:r>
    </w:p>
    <w:p w14:paraId="7B56CF82" w14:textId="6CBDF873" w:rsidR="00000000" w:rsidRDefault="00810201" w:rsidP="001E470A">
      <w:pPr>
        <w:numPr>
          <w:ilvl w:val="1"/>
          <w:numId w:val="6"/>
        </w:numPr>
      </w:pPr>
      <w:r w:rsidRPr="004678AE">
        <w:t xml:space="preserve">Most high </w:t>
      </w:r>
      <w:proofErr w:type="gramStart"/>
      <w:r w:rsidRPr="004678AE">
        <w:t>As</w:t>
      </w:r>
      <w:proofErr w:type="gramEnd"/>
      <w:r w:rsidRPr="004678AE">
        <w:t xml:space="preserve"> </w:t>
      </w:r>
      <w:r w:rsidR="00075857">
        <w:t xml:space="preserve">concentrations (&gt;50 </w:t>
      </w:r>
      <w:proofErr w:type="spellStart"/>
      <w:r w:rsidR="00075857">
        <w:t>ug</w:t>
      </w:r>
      <w:proofErr w:type="spellEnd"/>
      <w:r w:rsidR="00075857">
        <w:t xml:space="preserve">/L) </w:t>
      </w:r>
      <w:r w:rsidR="00315DC0">
        <w:t>occur</w:t>
      </w:r>
      <w:r w:rsidRPr="004678AE">
        <w:t xml:space="preserve"> between 0-40</w:t>
      </w:r>
      <w:r w:rsidR="006A4D10">
        <w:t xml:space="preserve"> m</w:t>
      </w:r>
      <w:r w:rsidR="007E5775">
        <w:t xml:space="preserve"> (“shallow wells”)</w:t>
      </w:r>
    </w:p>
    <w:p w14:paraId="55168B28" w14:textId="1088D248" w:rsidR="002D36EA" w:rsidRDefault="002D36EA" w:rsidP="001E470A">
      <w:pPr>
        <w:numPr>
          <w:ilvl w:val="1"/>
          <w:numId w:val="6"/>
        </w:numPr>
      </w:pPr>
      <w:r>
        <w:t xml:space="preserve">Significantly lower concentrations of </w:t>
      </w:r>
      <w:proofErr w:type="gramStart"/>
      <w:r>
        <w:t>As</w:t>
      </w:r>
      <w:proofErr w:type="gramEnd"/>
      <w:r>
        <w:t xml:space="preserve"> are found from 40-150 m (“intermediate wells”) – however there is still a number of recorded concentrations &gt; 50 </w:t>
      </w:r>
      <w:proofErr w:type="spellStart"/>
      <w:r>
        <w:t>ug</w:t>
      </w:r>
      <w:proofErr w:type="spellEnd"/>
      <w:r>
        <w:t>/L… What is driving that contamination?</w:t>
      </w:r>
    </w:p>
    <w:p w14:paraId="232E42BE" w14:textId="2B50556D" w:rsidR="00E25251" w:rsidRPr="004678AE" w:rsidRDefault="00E25251" w:rsidP="001E470A">
      <w:pPr>
        <w:numPr>
          <w:ilvl w:val="1"/>
          <w:numId w:val="6"/>
        </w:numPr>
      </w:pPr>
      <w:r>
        <w:t>*Notably, there is a clay layer at the site we studied (Site M), between the Holocene and Pleistocene aquifers (~27-40 m)</w:t>
      </w:r>
    </w:p>
    <w:p w14:paraId="4C63B8EB" w14:textId="738BCBCE" w:rsidR="00000000" w:rsidRPr="004678AE" w:rsidRDefault="00810201" w:rsidP="001E470A">
      <w:pPr>
        <w:numPr>
          <w:ilvl w:val="0"/>
          <w:numId w:val="6"/>
        </w:numPr>
      </w:pPr>
      <w:r w:rsidRPr="004678AE">
        <w:t>Traditionally, people in Bangladesh have been drinking from shallow</w:t>
      </w:r>
      <w:r w:rsidRPr="004678AE">
        <w:t xml:space="preserve"> </w:t>
      </w:r>
      <w:r w:rsidR="00B25A17">
        <w:t>wells</w:t>
      </w:r>
      <w:r w:rsidR="002D36EA">
        <w:t xml:space="preserve"> (0-40 m)</w:t>
      </w:r>
      <w:r w:rsidRPr="004678AE">
        <w:t xml:space="preserve"> that tap a Holocene aquifer</w:t>
      </w:r>
    </w:p>
    <w:p w14:paraId="00767FCF" w14:textId="06DB9533" w:rsidR="00000000" w:rsidRPr="004678AE" w:rsidRDefault="00101443" w:rsidP="004678AE">
      <w:pPr>
        <w:numPr>
          <w:ilvl w:val="0"/>
          <w:numId w:val="5"/>
        </w:numPr>
      </w:pPr>
      <w:r>
        <w:t>However,</w:t>
      </w:r>
      <w:r w:rsidR="00D23B0F">
        <w:t xml:space="preserve"> researchers began noticing</w:t>
      </w:r>
      <w:r w:rsidR="00810201" w:rsidRPr="004678AE">
        <w:t xml:space="preserve"> </w:t>
      </w:r>
      <w:r w:rsidR="00D23B0F">
        <w:t>high levels of</w:t>
      </w:r>
      <w:r w:rsidR="00810201" w:rsidRPr="004678AE">
        <w:t xml:space="preserve"> </w:t>
      </w:r>
      <w:proofErr w:type="gramStart"/>
      <w:r w:rsidR="00810201" w:rsidRPr="004678AE">
        <w:t>As</w:t>
      </w:r>
      <w:proofErr w:type="gramEnd"/>
      <w:r w:rsidR="00810201" w:rsidRPr="004678AE">
        <w:t xml:space="preserve"> contamination</w:t>
      </w:r>
      <w:r w:rsidR="00D23B0F">
        <w:t xml:space="preserve"> (&gt;50 </w:t>
      </w:r>
      <w:proofErr w:type="spellStart"/>
      <w:r w:rsidR="00D23B0F">
        <w:t>ug</w:t>
      </w:r>
      <w:proofErr w:type="spellEnd"/>
      <w:r w:rsidR="00D23B0F">
        <w:t>/L) in these shallow wells</w:t>
      </w:r>
    </w:p>
    <w:p w14:paraId="5D11DA06" w14:textId="76E4D277" w:rsidR="00000000" w:rsidRPr="004678AE" w:rsidRDefault="00D23B0F" w:rsidP="004678AE">
      <w:pPr>
        <w:numPr>
          <w:ilvl w:val="0"/>
          <w:numId w:val="5"/>
        </w:numPr>
      </w:pPr>
      <w:r>
        <w:t xml:space="preserve">Many people </w:t>
      </w:r>
      <w:r w:rsidR="00810201" w:rsidRPr="004678AE">
        <w:t xml:space="preserve">witched to intermediate wells – </w:t>
      </w:r>
      <w:r w:rsidR="00810201" w:rsidRPr="004678AE">
        <w:t>normally very low in As</w:t>
      </w:r>
    </w:p>
    <w:p w14:paraId="006F5BBE" w14:textId="77777777" w:rsidR="009433C5" w:rsidRDefault="009433C5" w:rsidP="009433C5">
      <w:pPr>
        <w:numPr>
          <w:ilvl w:val="1"/>
          <w:numId w:val="5"/>
        </w:numPr>
      </w:pPr>
      <w:r>
        <w:t>(</w:t>
      </w:r>
      <w:r w:rsidR="00810201" w:rsidRPr="004678AE">
        <w:t>Deep ones are usually government installed and not accessible for everybod</w:t>
      </w:r>
      <w:r w:rsidR="00810201" w:rsidRPr="004678AE">
        <w:t>y…</w:t>
      </w:r>
      <w:r>
        <w:t>)</w:t>
      </w:r>
    </w:p>
    <w:p w14:paraId="2374AF18" w14:textId="371DDE24" w:rsidR="006B0C6F" w:rsidRPr="004678AE" w:rsidRDefault="00101443" w:rsidP="006B0C6F">
      <w:pPr>
        <w:pStyle w:val="ListParagraph"/>
        <w:numPr>
          <w:ilvl w:val="0"/>
          <w:numId w:val="5"/>
        </w:numPr>
      </w:pPr>
      <w:r>
        <w:t>However,</w:t>
      </w:r>
      <w:r w:rsidR="00834664">
        <w:t xml:space="preserve"> researchers have recently begun</w:t>
      </w:r>
      <w:r w:rsidR="00810201" w:rsidRPr="004678AE">
        <w:t xml:space="preserve"> seeing </w:t>
      </w:r>
      <w:r w:rsidR="00810201" w:rsidRPr="004678AE">
        <w:t xml:space="preserve">some </w:t>
      </w:r>
      <w:r w:rsidR="00810201" w:rsidRPr="004678AE">
        <w:t xml:space="preserve">contamination in intermediate </w:t>
      </w:r>
      <w:r w:rsidR="00F77B7A">
        <w:t xml:space="preserve">wells </w:t>
      </w:r>
      <w:r w:rsidR="00810201" w:rsidRPr="004678AE">
        <w:sym w:font="Wingdings" w:char="00E0"/>
      </w:r>
      <w:r w:rsidR="00810201" w:rsidRPr="004678AE">
        <w:t xml:space="preserve"> we’re trying to </w:t>
      </w:r>
      <w:r w:rsidR="00810201" w:rsidRPr="004678AE">
        <w:t>understand w</w:t>
      </w:r>
      <w:r w:rsidR="006B0C6F">
        <w:t xml:space="preserve">hy there are some high </w:t>
      </w:r>
      <w:proofErr w:type="gramStart"/>
      <w:r w:rsidR="006B0C6F">
        <w:t>As</w:t>
      </w:r>
      <w:proofErr w:type="gramEnd"/>
      <w:r w:rsidR="006B0C6F">
        <w:t xml:space="preserve"> </w:t>
      </w:r>
      <w:r w:rsidR="00810201" w:rsidRPr="004678AE">
        <w:t>measurements</w:t>
      </w:r>
      <w:r w:rsidR="006B0C6F">
        <w:t xml:space="preserve"> in these intermediate wells</w:t>
      </w:r>
      <w:r w:rsidR="00810201" w:rsidRPr="004678AE">
        <w:t xml:space="preserve"> (where is the carbon coming from?)</w:t>
      </w:r>
    </w:p>
    <w:p w14:paraId="2D6851E4" w14:textId="77777777" w:rsidR="00D877B1" w:rsidRDefault="00D877B1"/>
    <w:p w14:paraId="0B03F2C9" w14:textId="739A1A6D" w:rsidR="00D877B1" w:rsidRPr="006950F5" w:rsidRDefault="00D877B1">
      <w:pPr>
        <w:rPr>
          <w:u w:val="single"/>
        </w:rPr>
      </w:pPr>
      <w:r w:rsidRPr="006950F5">
        <w:rPr>
          <w:u w:val="single"/>
        </w:rPr>
        <w:t>Slide 4:</w:t>
      </w:r>
    </w:p>
    <w:p w14:paraId="6C7D2DBF" w14:textId="47A932F2" w:rsidR="00920AFF" w:rsidRPr="00920AFF" w:rsidRDefault="00920AFF" w:rsidP="00920AFF">
      <w:pPr>
        <w:pStyle w:val="ListParagraph"/>
        <w:numPr>
          <w:ilvl w:val="0"/>
          <w:numId w:val="5"/>
        </w:numPr>
      </w:pPr>
      <w:r w:rsidRPr="00920AFF">
        <w:t xml:space="preserve">We know </w:t>
      </w:r>
      <w:proofErr w:type="gramStart"/>
      <w:r w:rsidR="00E52D34">
        <w:t>As</w:t>
      </w:r>
      <w:proofErr w:type="gramEnd"/>
      <w:r w:rsidR="00E52D34">
        <w:t xml:space="preserve"> release is happening through</w:t>
      </w:r>
      <w:r w:rsidR="00B2164C">
        <w:t xml:space="preserve"> iron reduction and </w:t>
      </w:r>
      <w:r w:rsidRPr="00920AFF">
        <w:t xml:space="preserve">we </w:t>
      </w:r>
      <w:r w:rsidR="00B2164C">
        <w:t>recognized</w:t>
      </w:r>
      <w:r w:rsidRPr="00920AFF">
        <w:t xml:space="preserve"> possible </w:t>
      </w:r>
      <w:r w:rsidR="00E52D34">
        <w:t xml:space="preserve">carbon </w:t>
      </w:r>
      <w:r w:rsidRPr="00920AFF">
        <w:t>sources, so where is the OC coming from in the Pleistocene aquifer?</w:t>
      </w:r>
    </w:p>
    <w:p w14:paraId="1950F059" w14:textId="19FAB761" w:rsidR="00920AFF" w:rsidRDefault="00920AFF" w:rsidP="00920AFF">
      <w:pPr>
        <w:pStyle w:val="ListParagraph"/>
        <w:numPr>
          <w:ilvl w:val="0"/>
          <w:numId w:val="5"/>
        </w:numPr>
      </w:pPr>
      <w:r w:rsidRPr="00920AFF">
        <w:t>We have th</w:t>
      </w:r>
      <w:r w:rsidR="00E52D34">
        <w:t>ree potential sources of carbon</w:t>
      </w:r>
      <w:r w:rsidR="00E0014D">
        <w:t>:</w:t>
      </w:r>
    </w:p>
    <w:p w14:paraId="301D1A3F" w14:textId="2DB02F6C" w:rsidR="00E52D34" w:rsidRDefault="00E52D34" w:rsidP="00E52D34">
      <w:pPr>
        <w:pStyle w:val="ListParagraph"/>
        <w:numPr>
          <w:ilvl w:val="1"/>
          <w:numId w:val="5"/>
        </w:numPr>
      </w:pPr>
      <w:r>
        <w:t xml:space="preserve">Young, surface </w:t>
      </w:r>
      <w:r w:rsidR="00C2709B">
        <w:t>OC</w:t>
      </w:r>
      <w:r>
        <w:t xml:space="preserve"> (or coming from Holocene depths)</w:t>
      </w:r>
      <w:r w:rsidR="00B63CD1">
        <w:t xml:space="preserve"> – which would result in radiocarbon ages ~0-1,000 years old</w:t>
      </w:r>
    </w:p>
    <w:p w14:paraId="6AB35874" w14:textId="3F3E5A48" w:rsidR="00E52D34" w:rsidRDefault="00E52D34" w:rsidP="00E52D34">
      <w:pPr>
        <w:pStyle w:val="ListParagraph"/>
        <w:numPr>
          <w:ilvl w:val="1"/>
          <w:numId w:val="5"/>
        </w:numPr>
      </w:pPr>
      <w:r>
        <w:t xml:space="preserve">Old </w:t>
      </w:r>
      <w:r w:rsidR="00C2709B">
        <w:t>OC</w:t>
      </w:r>
      <w:r>
        <w:t xml:space="preserve"> buried with the sediment</w:t>
      </w:r>
      <w:r w:rsidR="00B63CD1">
        <w:t xml:space="preserve"> – most likely resulting in OC ages &gt;10,000 years</w:t>
      </w:r>
      <w:r w:rsidR="00176152">
        <w:t xml:space="preserve"> old</w:t>
      </w:r>
    </w:p>
    <w:p w14:paraId="1E08C605" w14:textId="561A5000" w:rsidR="00E52D34" w:rsidRPr="00920AFF" w:rsidRDefault="00C2709B" w:rsidP="00E52D34">
      <w:pPr>
        <w:pStyle w:val="ListParagraph"/>
        <w:numPr>
          <w:ilvl w:val="1"/>
          <w:numId w:val="5"/>
        </w:numPr>
      </w:pPr>
      <w:r>
        <w:t>OC</w:t>
      </w:r>
      <w:r w:rsidR="00E52D34">
        <w:t xml:space="preserve"> and organics diffusing out of the clay</w:t>
      </w:r>
      <w:r w:rsidR="00B63CD1">
        <w:t xml:space="preserve"> – also likely to result in ages &gt;10,000 years</w:t>
      </w:r>
      <w:r w:rsidR="00176152">
        <w:t xml:space="preserve"> old</w:t>
      </w:r>
    </w:p>
    <w:p w14:paraId="512158D4" w14:textId="254801B5" w:rsidR="00920AFF" w:rsidRPr="00920AFF" w:rsidRDefault="00920AFF" w:rsidP="00920AFF">
      <w:pPr>
        <w:pStyle w:val="ListParagraph"/>
        <w:numPr>
          <w:ilvl w:val="0"/>
          <w:numId w:val="5"/>
        </w:numPr>
      </w:pPr>
      <w:r w:rsidRPr="00920AFF">
        <w:t xml:space="preserve">In order to identify which of those sources </w:t>
      </w:r>
      <w:r w:rsidR="00B2164C">
        <w:t xml:space="preserve">are being utilized by microbes to drive </w:t>
      </w:r>
      <w:proofErr w:type="gramStart"/>
      <w:r w:rsidR="00B2164C">
        <w:t>As</w:t>
      </w:r>
      <w:proofErr w:type="gramEnd"/>
      <w:r w:rsidR="00B2164C">
        <w:t xml:space="preserve"> release</w:t>
      </w:r>
      <w:r w:rsidRPr="00920AFF">
        <w:t>, we can analyze three possib</w:t>
      </w:r>
      <w:r w:rsidR="006A3D26">
        <w:t xml:space="preserve">le </w:t>
      </w:r>
      <w:r w:rsidR="00300E34">
        <w:t>bio</w:t>
      </w:r>
      <w:r w:rsidR="006A3D26">
        <w:t>markers of OC in the microbe</w:t>
      </w:r>
      <w:r w:rsidR="00300E34">
        <w:t>s themselves</w:t>
      </w:r>
    </w:p>
    <w:p w14:paraId="07599655" w14:textId="77B7B624" w:rsidR="00920AFF" w:rsidRPr="00920AFF" w:rsidRDefault="00920AFF" w:rsidP="00E52D34">
      <w:pPr>
        <w:pStyle w:val="ListParagraph"/>
        <w:numPr>
          <w:ilvl w:val="1"/>
          <w:numId w:val="5"/>
        </w:numPr>
      </w:pPr>
      <w:r w:rsidRPr="00920AFF">
        <w:t>PLFA = components of cell membrane, degrade quickly after cell death, col</w:t>
      </w:r>
      <w:r w:rsidR="00300E34">
        <w:t>lected through sediment samples (</w:t>
      </w:r>
      <w:r w:rsidRPr="00920AFF">
        <w:t>but it’s hard to collect samples from the depth we are studying</w:t>
      </w:r>
      <w:r w:rsidR="00300E34">
        <w:t>)</w:t>
      </w:r>
    </w:p>
    <w:p w14:paraId="12E90224" w14:textId="6A790A3F" w:rsidR="00920AFF" w:rsidRPr="00920AFF" w:rsidRDefault="00920AFF" w:rsidP="00E52D34">
      <w:pPr>
        <w:pStyle w:val="ListParagraph"/>
        <w:numPr>
          <w:ilvl w:val="1"/>
          <w:numId w:val="5"/>
        </w:numPr>
      </w:pPr>
      <w:r w:rsidRPr="00920AFF">
        <w:t xml:space="preserve">DNA = </w:t>
      </w:r>
      <w:r w:rsidR="00D01A6B">
        <w:t>represents</w:t>
      </w:r>
      <w:r w:rsidRPr="00920AFF">
        <w:t xml:space="preserve"> total microbial biomass (</w:t>
      </w:r>
      <w:r w:rsidR="00D01A6B">
        <w:t xml:space="preserve">including </w:t>
      </w:r>
      <w:r w:rsidRPr="00920AFF">
        <w:t>necromass – dead organic material)</w:t>
      </w:r>
      <w:r w:rsidR="00D01A6B">
        <w:t xml:space="preserve"> – we wanted a reflection of the OC taken up at the time of collection</w:t>
      </w:r>
    </w:p>
    <w:p w14:paraId="1003C897" w14:textId="7BC20D5A" w:rsidR="00920AFF" w:rsidRDefault="00920AFF" w:rsidP="00E52D34">
      <w:pPr>
        <w:pStyle w:val="ListParagraph"/>
        <w:numPr>
          <w:ilvl w:val="1"/>
          <w:numId w:val="5"/>
        </w:numPr>
      </w:pPr>
      <w:r w:rsidRPr="00920AFF">
        <w:t>RNA = reflects active/alive microbial community – as well as OC being used at the time of collection (only dates metabolically active microbes)</w:t>
      </w:r>
    </w:p>
    <w:p w14:paraId="5ABABF8F" w14:textId="57249565" w:rsidR="001346AF" w:rsidRPr="00920AFF" w:rsidRDefault="00565D34" w:rsidP="001346AF">
      <w:pPr>
        <w:pStyle w:val="ListParagraph"/>
        <w:numPr>
          <w:ilvl w:val="0"/>
          <w:numId w:val="5"/>
        </w:numPr>
      </w:pPr>
      <w:r>
        <w:t>*</w:t>
      </w:r>
      <w:r w:rsidR="00E90AC7">
        <w:t>This study chose to analyze RNA because it was accessible, easily collected through groundwater filtering, and provided the active microbial community at the time of collection</w:t>
      </w:r>
    </w:p>
    <w:p w14:paraId="3185C317" w14:textId="77777777" w:rsidR="00D877B1" w:rsidRDefault="00D877B1"/>
    <w:p w14:paraId="79F4B5F7" w14:textId="5C0733CC" w:rsidR="00D877B1" w:rsidRPr="006950F5" w:rsidRDefault="00D877B1">
      <w:pPr>
        <w:rPr>
          <w:u w:val="single"/>
        </w:rPr>
      </w:pPr>
      <w:r w:rsidRPr="006950F5">
        <w:rPr>
          <w:u w:val="single"/>
        </w:rPr>
        <w:t>Slide 5:</w:t>
      </w:r>
    </w:p>
    <w:p w14:paraId="42E6295C" w14:textId="04E187F4" w:rsidR="00920AFF" w:rsidRDefault="002C67BC" w:rsidP="00920AFF">
      <w:pPr>
        <w:pStyle w:val="ListParagraph"/>
        <w:numPr>
          <w:ilvl w:val="0"/>
          <w:numId w:val="5"/>
        </w:numPr>
      </w:pPr>
      <w:r>
        <w:t>Here I am providing</w:t>
      </w:r>
      <w:r w:rsidR="00920AFF" w:rsidRPr="00920AFF">
        <w:t xml:space="preserve"> some geographical +</w:t>
      </w:r>
      <w:r>
        <w:t xml:space="preserve"> geological context to our site (Site M)</w:t>
      </w:r>
    </w:p>
    <w:p w14:paraId="0E59315D" w14:textId="19AEC2BB" w:rsidR="002341D3" w:rsidRPr="00920AFF" w:rsidRDefault="002341D3" w:rsidP="00920AFF">
      <w:pPr>
        <w:pStyle w:val="ListParagraph"/>
        <w:numPr>
          <w:ilvl w:val="0"/>
          <w:numId w:val="5"/>
        </w:numPr>
      </w:pPr>
      <w:r>
        <w:t>Site M is located ~25 kilometers east of Dhaka</w:t>
      </w:r>
      <w:r w:rsidR="007F5F4D">
        <w:t>, a major urban city</w:t>
      </w:r>
    </w:p>
    <w:p w14:paraId="12CD8AD0" w14:textId="51528B4F" w:rsidR="00920AFF" w:rsidRDefault="00920AFF" w:rsidP="00920AFF">
      <w:pPr>
        <w:pStyle w:val="ListParagraph"/>
        <w:numPr>
          <w:ilvl w:val="0"/>
          <w:numId w:val="5"/>
        </w:numPr>
      </w:pPr>
      <w:r w:rsidRPr="00920AFF">
        <w:t xml:space="preserve">We are extracting samples from Site M, but looking at the results in comparison to </w:t>
      </w:r>
      <w:r w:rsidR="0095240C">
        <w:t>S</w:t>
      </w:r>
      <w:r w:rsidRPr="00920AFF">
        <w:t>ites T and S on either side</w:t>
      </w:r>
      <w:r w:rsidR="00571C5C">
        <w:t xml:space="preserve"> </w:t>
      </w:r>
    </w:p>
    <w:p w14:paraId="20CE724D" w14:textId="5C38228D" w:rsidR="00571C5C" w:rsidRDefault="00571C5C" w:rsidP="00571C5C">
      <w:pPr>
        <w:pStyle w:val="ListParagraph"/>
        <w:numPr>
          <w:ilvl w:val="1"/>
          <w:numId w:val="5"/>
        </w:numPr>
      </w:pPr>
      <w:r>
        <w:t>Site S is ~300 meters north of Site M</w:t>
      </w:r>
    </w:p>
    <w:p w14:paraId="476C6ABE" w14:textId="3AE700B0" w:rsidR="00571C5C" w:rsidRPr="00920AFF" w:rsidRDefault="00571C5C" w:rsidP="00571C5C">
      <w:pPr>
        <w:pStyle w:val="ListParagraph"/>
        <w:numPr>
          <w:ilvl w:val="1"/>
          <w:numId w:val="5"/>
        </w:numPr>
      </w:pPr>
      <w:r>
        <w:t>Site T is ~300 meters south of Site M</w:t>
      </w:r>
    </w:p>
    <w:p w14:paraId="7252FF9D" w14:textId="7C452C01" w:rsidR="00920AFF" w:rsidRPr="00920AFF" w:rsidRDefault="00920AFF" w:rsidP="00920AFF">
      <w:pPr>
        <w:pStyle w:val="ListParagraph"/>
        <w:numPr>
          <w:ilvl w:val="0"/>
          <w:numId w:val="5"/>
        </w:numPr>
      </w:pPr>
      <w:r w:rsidRPr="00920AFF">
        <w:t xml:space="preserve">Clay layer </w:t>
      </w:r>
      <w:r w:rsidR="00571C5C">
        <w:t>disappears</w:t>
      </w:r>
      <w:r w:rsidRPr="00920AFF">
        <w:t xml:space="preserve"> at </w:t>
      </w:r>
      <w:r w:rsidR="00571C5C">
        <w:t xml:space="preserve">Site </w:t>
      </w:r>
      <w:r w:rsidRPr="00920AFF">
        <w:t>T</w:t>
      </w:r>
      <w:r w:rsidR="00571C5C">
        <w:t>, so it must stop or taper off between Sites M and T</w:t>
      </w:r>
    </w:p>
    <w:p w14:paraId="752510C2" w14:textId="52229C62" w:rsidR="00920AFF" w:rsidRPr="00920AFF" w:rsidRDefault="00920AFF" w:rsidP="00920AFF">
      <w:pPr>
        <w:pStyle w:val="ListParagraph"/>
        <w:numPr>
          <w:ilvl w:val="0"/>
          <w:numId w:val="5"/>
        </w:numPr>
      </w:pPr>
      <w:r w:rsidRPr="00920AFF">
        <w:t>We can see orange, oxidized sediment (suggesting low amounts of OC at that depth), and grey, reduced sediment</w:t>
      </w:r>
      <w:r w:rsidR="002A18F6">
        <w:t xml:space="preserve"> (suggesting presence of OC)</w:t>
      </w:r>
      <w:r w:rsidR="00571C5C">
        <w:t xml:space="preserve"> in these depth profiles</w:t>
      </w:r>
    </w:p>
    <w:p w14:paraId="3BF5B400" w14:textId="148D481C" w:rsidR="00D877B1" w:rsidRDefault="00920AFF" w:rsidP="00920AFF">
      <w:pPr>
        <w:pStyle w:val="ListParagraph"/>
        <w:numPr>
          <w:ilvl w:val="0"/>
          <w:numId w:val="5"/>
        </w:numPr>
      </w:pPr>
      <w:r w:rsidRPr="00920AFF">
        <w:t>From observations and hydrological modeling, we know that the water is flowing from south to north</w:t>
      </w:r>
      <w:r w:rsidR="002A18F6">
        <w:t xml:space="preserve"> (Site </w:t>
      </w:r>
      <w:proofErr w:type="spellStart"/>
      <w:r w:rsidR="002A18F6">
        <w:t>T</w:t>
      </w:r>
      <w:proofErr w:type="spellEnd"/>
      <w:r w:rsidR="002A18F6">
        <w:t xml:space="preserve"> </w:t>
      </w:r>
      <w:r w:rsidR="002A18F6">
        <w:sym w:font="Wingdings" w:char="F0E0"/>
      </w:r>
      <w:r w:rsidR="002A18F6">
        <w:t xml:space="preserve"> Site M </w:t>
      </w:r>
      <w:r w:rsidR="002A18F6">
        <w:sym w:font="Wingdings" w:char="F0E0"/>
      </w:r>
      <w:r w:rsidR="002A18F6">
        <w:t xml:space="preserve"> Site S)</w:t>
      </w:r>
    </w:p>
    <w:p w14:paraId="6ACD30C3" w14:textId="77777777" w:rsidR="00920AFF" w:rsidRDefault="00920AFF" w:rsidP="00920AFF"/>
    <w:p w14:paraId="1B5B041C" w14:textId="1CE46DA2" w:rsidR="00D877B1" w:rsidRPr="006950F5" w:rsidRDefault="00D877B1">
      <w:pPr>
        <w:rPr>
          <w:u w:val="single"/>
        </w:rPr>
      </w:pPr>
      <w:r w:rsidRPr="006950F5">
        <w:rPr>
          <w:u w:val="single"/>
        </w:rPr>
        <w:t>Slide 6:</w:t>
      </w:r>
    </w:p>
    <w:p w14:paraId="31AC9ABE" w14:textId="65A639DF" w:rsidR="00920AFF" w:rsidRDefault="00920AFF" w:rsidP="00920AFF">
      <w:pPr>
        <w:pStyle w:val="ListParagraph"/>
        <w:numPr>
          <w:ilvl w:val="0"/>
          <w:numId w:val="5"/>
        </w:numPr>
      </w:pPr>
      <w:r>
        <w:t>Here is my idealized cross section</w:t>
      </w:r>
      <w:r w:rsidR="004340C1">
        <w:t xml:space="preserve"> based on the 3 depth profiles shown </w:t>
      </w:r>
      <w:r w:rsidR="00AD1BB2">
        <w:t>on the previous slide</w:t>
      </w:r>
    </w:p>
    <w:p w14:paraId="6E127549" w14:textId="77777777" w:rsidR="00920AFF" w:rsidRDefault="00920AFF" w:rsidP="00920AFF">
      <w:pPr>
        <w:pStyle w:val="ListParagraph"/>
        <w:numPr>
          <w:ilvl w:val="0"/>
          <w:numId w:val="5"/>
        </w:numPr>
      </w:pPr>
      <w:r>
        <w:t>The green arrows represent the 2 possible pathways that carbon could be taking</w:t>
      </w:r>
    </w:p>
    <w:p w14:paraId="54CD40D2" w14:textId="77777777" w:rsidR="00920AFF" w:rsidRDefault="00920AFF" w:rsidP="00920AFF">
      <w:pPr>
        <w:pStyle w:val="ListParagraph"/>
        <w:numPr>
          <w:ilvl w:val="1"/>
          <w:numId w:val="5"/>
        </w:numPr>
      </w:pPr>
      <w:r>
        <w:t>Either leeching out of the clay layer (shown in purple)</w:t>
      </w:r>
    </w:p>
    <w:p w14:paraId="0DB96856" w14:textId="6C686607" w:rsidR="00D877B1" w:rsidRDefault="00920AFF" w:rsidP="00920AFF">
      <w:pPr>
        <w:pStyle w:val="ListParagraph"/>
        <w:numPr>
          <w:ilvl w:val="1"/>
          <w:numId w:val="5"/>
        </w:numPr>
      </w:pPr>
      <w:r>
        <w:t xml:space="preserve">Or moving from the surface or Holocene depths around the clay layer and into the Pleistocene aquifer </w:t>
      </w:r>
    </w:p>
    <w:p w14:paraId="024E90C9" w14:textId="129D2D8D" w:rsidR="00D877B1" w:rsidRPr="006950F5" w:rsidRDefault="00D877B1">
      <w:pPr>
        <w:rPr>
          <w:u w:val="single"/>
        </w:rPr>
      </w:pPr>
      <w:r w:rsidRPr="006950F5">
        <w:rPr>
          <w:u w:val="single"/>
        </w:rPr>
        <w:t>Slide 7:</w:t>
      </w:r>
    </w:p>
    <w:p w14:paraId="1B151396" w14:textId="097CDCA9" w:rsidR="00D877B1" w:rsidRDefault="00774C8D" w:rsidP="00774C8D">
      <w:pPr>
        <w:pStyle w:val="ListParagraph"/>
        <w:numPr>
          <w:ilvl w:val="0"/>
          <w:numId w:val="5"/>
        </w:numPr>
      </w:pPr>
      <w:r>
        <w:t xml:space="preserve">To </w:t>
      </w:r>
      <w:r w:rsidR="00D015FE">
        <w:t>help illustrate</w:t>
      </w:r>
      <w:r w:rsidR="00DB6676">
        <w:t xml:space="preserve"> the </w:t>
      </w:r>
      <w:proofErr w:type="gramStart"/>
      <w:r w:rsidR="00DB6676">
        <w:t>As</w:t>
      </w:r>
      <w:proofErr w:type="gramEnd"/>
      <w:r w:rsidR="00DB6676">
        <w:t xml:space="preserve"> contamination that we are addressing, I have provided recent As concentration data taken at various depths at Site M</w:t>
      </w:r>
    </w:p>
    <w:p w14:paraId="3DCA686E" w14:textId="28083B38" w:rsidR="001423E5" w:rsidRDefault="001423E5" w:rsidP="00774C8D">
      <w:pPr>
        <w:pStyle w:val="ListParagraph"/>
        <w:numPr>
          <w:ilvl w:val="0"/>
          <w:numId w:val="5"/>
        </w:numPr>
      </w:pPr>
      <w:r>
        <w:t xml:space="preserve">Depth is on the y axis, and </w:t>
      </w:r>
      <w:proofErr w:type="gramStart"/>
      <w:r>
        <w:t>As</w:t>
      </w:r>
      <w:proofErr w:type="gramEnd"/>
      <w:r>
        <w:t xml:space="preserve"> concentrations (</w:t>
      </w:r>
      <w:proofErr w:type="spellStart"/>
      <w:r>
        <w:t>ug</w:t>
      </w:r>
      <w:proofErr w:type="spellEnd"/>
      <w:r>
        <w:t>/L) shown on a logarithmic scale, are on the x axis</w:t>
      </w:r>
    </w:p>
    <w:p w14:paraId="34CFE346" w14:textId="77777777" w:rsidR="008656C3" w:rsidRDefault="001423E5" w:rsidP="00774C8D">
      <w:pPr>
        <w:pStyle w:val="ListParagraph"/>
        <w:numPr>
          <w:ilvl w:val="0"/>
          <w:numId w:val="5"/>
        </w:numPr>
      </w:pPr>
      <w:r>
        <w:t xml:space="preserve">Generally, oxidized, low OC, Pleistocene sediment has relatively low </w:t>
      </w:r>
      <w:proofErr w:type="gramStart"/>
      <w:r>
        <w:t>As</w:t>
      </w:r>
      <w:proofErr w:type="gramEnd"/>
      <w:r>
        <w:t xml:space="preserve"> concentrations, </w:t>
      </w:r>
      <w:r w:rsidR="00B64CD8">
        <w:t>and these concentrations increase above the clay layer (near the Holocene aquifer)</w:t>
      </w:r>
    </w:p>
    <w:p w14:paraId="5716FD82" w14:textId="5879DAFB" w:rsidR="001423E5" w:rsidRDefault="008656C3" w:rsidP="00774C8D">
      <w:pPr>
        <w:pStyle w:val="ListParagraph"/>
        <w:numPr>
          <w:ilvl w:val="0"/>
          <w:numId w:val="5"/>
        </w:numPr>
      </w:pPr>
      <w:r>
        <w:t xml:space="preserve">However, we are interested in the high </w:t>
      </w:r>
      <w:proofErr w:type="gramStart"/>
      <w:r>
        <w:t>As</w:t>
      </w:r>
      <w:proofErr w:type="gramEnd"/>
      <w:r>
        <w:t xml:space="preserve"> concentrations (50-500 </w:t>
      </w:r>
      <w:proofErr w:type="spellStart"/>
      <w:r>
        <w:t>ug</w:t>
      </w:r>
      <w:proofErr w:type="spellEnd"/>
      <w:r>
        <w:t xml:space="preserve">/L) found between 40-50 m </w:t>
      </w:r>
      <w:r>
        <w:sym w:font="Wingdings" w:char="F0E0"/>
      </w:r>
      <w:r>
        <w:t xml:space="preserve"> in Pleistocene-aged sediment</w:t>
      </w:r>
      <w:r w:rsidR="00B64CD8">
        <w:t xml:space="preserve"> </w:t>
      </w:r>
    </w:p>
    <w:p w14:paraId="17732D7D" w14:textId="1DC990B7" w:rsidR="0034232C" w:rsidRDefault="0034232C" w:rsidP="00774C8D">
      <w:pPr>
        <w:pStyle w:val="ListParagraph"/>
        <w:numPr>
          <w:ilvl w:val="0"/>
          <w:numId w:val="5"/>
        </w:numPr>
      </w:pPr>
      <w:r>
        <w:t xml:space="preserve">What is driving </w:t>
      </w:r>
      <w:r w:rsidR="007A1232">
        <w:t xml:space="preserve">such high </w:t>
      </w:r>
      <w:proofErr w:type="gramStart"/>
      <w:r>
        <w:t>As</w:t>
      </w:r>
      <w:proofErr w:type="gramEnd"/>
      <w:r>
        <w:t xml:space="preserve"> contamination below the clay in generally low As Pleistocene environments?</w:t>
      </w:r>
      <w:r w:rsidR="00764D06">
        <w:t xml:space="preserve"> Where </w:t>
      </w:r>
      <w:proofErr w:type="gramStart"/>
      <w:r w:rsidR="00764D06">
        <w:t>is</w:t>
      </w:r>
      <w:proofErr w:type="gramEnd"/>
      <w:r w:rsidR="00764D06">
        <w:t xml:space="preserve"> the OC coming from?</w:t>
      </w:r>
    </w:p>
    <w:p w14:paraId="021A6D65" w14:textId="77777777" w:rsidR="00925047" w:rsidRDefault="00925047" w:rsidP="00925047">
      <w:pPr>
        <w:pStyle w:val="ListParagraph"/>
      </w:pPr>
    </w:p>
    <w:p w14:paraId="32E92C5A" w14:textId="4C402362" w:rsidR="00D877B1" w:rsidRPr="006950F5" w:rsidRDefault="00D877B1">
      <w:pPr>
        <w:rPr>
          <w:u w:val="single"/>
        </w:rPr>
      </w:pPr>
      <w:r w:rsidRPr="006950F5">
        <w:rPr>
          <w:u w:val="single"/>
        </w:rPr>
        <w:t>Slide 8:</w:t>
      </w:r>
    </w:p>
    <w:p w14:paraId="14C6429A" w14:textId="4647923F" w:rsidR="009C7801" w:rsidRDefault="002C4DB8" w:rsidP="00C45720">
      <w:pPr>
        <w:numPr>
          <w:ilvl w:val="0"/>
          <w:numId w:val="7"/>
        </w:numPr>
      </w:pPr>
      <w:r>
        <w:t>Close to 33,860 liters of water were pumped through a water filter at a depth of 51 meters at Site M – a depth about 10 meters below the bottom of the clay layer, tapping the Pleistocene aquifer</w:t>
      </w:r>
    </w:p>
    <w:p w14:paraId="153DC3A7" w14:textId="77777777" w:rsidR="0081700F" w:rsidRDefault="0081700F" w:rsidP="00C45720">
      <w:pPr>
        <w:numPr>
          <w:ilvl w:val="0"/>
          <w:numId w:val="7"/>
        </w:numPr>
      </w:pPr>
      <w:r>
        <w:t>RNA was extracted from the microbial communities captured while filtering the groundwater</w:t>
      </w:r>
    </w:p>
    <w:p w14:paraId="519EC93E" w14:textId="76CC56D0" w:rsidR="0081700F" w:rsidRDefault="0081700F" w:rsidP="00C45720">
      <w:pPr>
        <w:numPr>
          <w:ilvl w:val="0"/>
          <w:numId w:val="7"/>
        </w:numPr>
      </w:pPr>
      <w:r>
        <w:t xml:space="preserve">The RNA was isolated and purified through cell lysis, </w:t>
      </w:r>
      <w:proofErr w:type="spellStart"/>
      <w:r>
        <w:t>Tris</w:t>
      </w:r>
      <w:proofErr w:type="spellEnd"/>
      <w:r>
        <w:t xml:space="preserve">-saturated Phenol: Chloroform procedures, </w:t>
      </w:r>
      <w:proofErr w:type="spellStart"/>
      <w:r>
        <w:t>LiCl</w:t>
      </w:r>
      <w:proofErr w:type="spellEnd"/>
      <w:r>
        <w:t xml:space="preserve"> precipitation</w:t>
      </w:r>
    </w:p>
    <w:p w14:paraId="182B64F9" w14:textId="53CD5E3A" w:rsidR="0081700F" w:rsidRDefault="0081700F" w:rsidP="00C45720">
      <w:pPr>
        <w:numPr>
          <w:ilvl w:val="0"/>
          <w:numId w:val="7"/>
        </w:numPr>
      </w:pPr>
      <w:r>
        <w:t>It was then sent out for radiocarbon dating at the Lawrence Livermore National Laboratory</w:t>
      </w:r>
    </w:p>
    <w:p w14:paraId="59442B2B" w14:textId="4C7F0E70" w:rsidR="00CB58C2" w:rsidRDefault="00CB58C2" w:rsidP="00C45720">
      <w:pPr>
        <w:numPr>
          <w:ilvl w:val="0"/>
          <w:numId w:val="7"/>
        </w:numPr>
      </w:pPr>
      <w:r>
        <w:t xml:space="preserve">We </w:t>
      </w:r>
      <w:proofErr w:type="gramStart"/>
      <w:r>
        <w:t>were able to</w:t>
      </w:r>
      <w:proofErr w:type="gramEnd"/>
      <w:r>
        <w:t xml:space="preserve"> cut the filter in half and send both halves out for radiocarbon dating separately, creating duplicates</w:t>
      </w:r>
    </w:p>
    <w:p w14:paraId="7F463740" w14:textId="64B8586C" w:rsidR="00000000" w:rsidRPr="00C45720" w:rsidRDefault="00E93380" w:rsidP="00C45720">
      <w:pPr>
        <w:numPr>
          <w:ilvl w:val="0"/>
          <w:numId w:val="7"/>
        </w:numPr>
      </w:pPr>
      <w:r>
        <w:t>Our m</w:t>
      </w:r>
      <w:r w:rsidR="00810201" w:rsidRPr="00C45720">
        <w:t>ethod is unique because we need a large sample for</w:t>
      </w:r>
      <w:r w:rsidR="00810201" w:rsidRPr="00C45720">
        <w:t xml:space="preserve"> dating</w:t>
      </w:r>
      <w:r w:rsidR="00821561">
        <w:t xml:space="preserve"> (~100 </w:t>
      </w:r>
      <w:proofErr w:type="spellStart"/>
      <w:r w:rsidR="00821561">
        <w:t>ug</w:t>
      </w:r>
      <w:proofErr w:type="spellEnd"/>
      <w:r w:rsidR="00B1284A">
        <w:t xml:space="preserve"> of RNA</w:t>
      </w:r>
      <w:r w:rsidR="00821561">
        <w:t>)</w:t>
      </w:r>
      <w:r w:rsidR="00810201" w:rsidRPr="00C45720">
        <w:t xml:space="preserve"> – much larger than for molecular analysis</w:t>
      </w:r>
    </w:p>
    <w:p w14:paraId="43C28B42" w14:textId="14D8DE8A" w:rsidR="00000000" w:rsidRPr="00C45720" w:rsidRDefault="000F7F66" w:rsidP="00C45720">
      <w:pPr>
        <w:numPr>
          <w:ilvl w:val="0"/>
          <w:numId w:val="7"/>
        </w:numPr>
      </w:pPr>
      <w:r>
        <w:t>We can’t use many of the other</w:t>
      </w:r>
      <w:r w:rsidR="00810201" w:rsidRPr="00C45720">
        <w:t xml:space="preserve"> kits and columns </w:t>
      </w:r>
      <w:r w:rsidR="002639DA">
        <w:t>due to</w:t>
      </w:r>
      <w:r w:rsidR="00810201" w:rsidRPr="00C45720">
        <w:t xml:space="preserve"> </w:t>
      </w:r>
      <w:r w:rsidR="002639DA">
        <w:t xml:space="preserve">risk of </w:t>
      </w:r>
      <w:r w:rsidR="00810201" w:rsidRPr="00C45720">
        <w:t xml:space="preserve">carbon contamination from the </w:t>
      </w:r>
      <w:r w:rsidR="00612CB1">
        <w:t>gels and other materials</w:t>
      </w:r>
    </w:p>
    <w:p w14:paraId="36574007" w14:textId="77777777" w:rsidR="00D877B1" w:rsidRDefault="00D877B1"/>
    <w:p w14:paraId="539A5472" w14:textId="28440368" w:rsidR="00D877B1" w:rsidRPr="006950F5" w:rsidRDefault="00D877B1">
      <w:pPr>
        <w:rPr>
          <w:u w:val="single"/>
        </w:rPr>
      </w:pPr>
      <w:r w:rsidRPr="006950F5">
        <w:rPr>
          <w:u w:val="single"/>
        </w:rPr>
        <w:t>Slide 9:</w:t>
      </w:r>
    </w:p>
    <w:p w14:paraId="24C2768C" w14:textId="66FDEBF6" w:rsidR="00E64C5B" w:rsidRDefault="00810201" w:rsidP="00E64C5B">
      <w:pPr>
        <w:numPr>
          <w:ilvl w:val="0"/>
          <w:numId w:val="8"/>
        </w:numPr>
      </w:pPr>
      <w:r>
        <w:t>Showing r</w:t>
      </w:r>
      <w:r w:rsidR="00E64C5B">
        <w:t>adiocarbon results from both duplicates we sent out for dating (</w:t>
      </w:r>
      <w:bookmarkStart w:id="0" w:name="_GoBack"/>
      <w:bookmarkEnd w:id="0"/>
      <w:r w:rsidR="00E64C5B">
        <w:t>from the same filter)</w:t>
      </w:r>
    </w:p>
    <w:p w14:paraId="7FB24DD5" w14:textId="75E79320" w:rsidR="00000000" w:rsidRDefault="00810201" w:rsidP="00C45720">
      <w:pPr>
        <w:numPr>
          <w:ilvl w:val="0"/>
          <w:numId w:val="8"/>
        </w:numPr>
      </w:pPr>
      <w:r w:rsidRPr="00C45720">
        <w:t>The</w:t>
      </w:r>
      <w:r w:rsidR="0032112A">
        <w:t xml:space="preserve"> relative</w:t>
      </w:r>
      <w:r w:rsidRPr="00C45720">
        <w:t xml:space="preserve"> similarity in the duplicates increases the reliability and our confidence in</w:t>
      </w:r>
      <w:r w:rsidR="0032112A">
        <w:t xml:space="preserve"> our procedure and</w:t>
      </w:r>
      <w:r w:rsidRPr="00C45720">
        <w:t xml:space="preserve"> </w:t>
      </w:r>
      <w:r w:rsidR="0032112A">
        <w:t>the</w:t>
      </w:r>
      <w:r w:rsidRPr="00C45720">
        <w:t xml:space="preserve"> results</w:t>
      </w:r>
    </w:p>
    <w:p w14:paraId="0609C3B7" w14:textId="53623374" w:rsidR="007C0C9D" w:rsidRPr="00C45720" w:rsidRDefault="008A64A7" w:rsidP="00C45720">
      <w:pPr>
        <w:numPr>
          <w:ilvl w:val="0"/>
          <w:numId w:val="8"/>
        </w:numPr>
      </w:pPr>
      <w:r>
        <w:t>Both ages were &lt;</w:t>
      </w:r>
      <w:r w:rsidR="007C0C9D">
        <w:t>1</w:t>
      </w:r>
      <w:r w:rsidR="00532419">
        <w:t>,</w:t>
      </w:r>
      <w:r w:rsidR="007C0C9D">
        <w:t>000</w:t>
      </w:r>
      <w:r w:rsidR="00532419">
        <w:t xml:space="preserve"> years old</w:t>
      </w:r>
    </w:p>
    <w:p w14:paraId="62A67E31" w14:textId="77777777" w:rsidR="00D877B1" w:rsidRDefault="00D877B1"/>
    <w:p w14:paraId="54436BF2" w14:textId="39910179" w:rsidR="00D877B1" w:rsidRPr="00413ABE" w:rsidRDefault="00D877B1">
      <w:pPr>
        <w:rPr>
          <w:u w:val="single"/>
        </w:rPr>
      </w:pPr>
      <w:r w:rsidRPr="00413ABE">
        <w:rPr>
          <w:u w:val="single"/>
        </w:rPr>
        <w:t>Slide 10:</w:t>
      </w:r>
    </w:p>
    <w:p w14:paraId="25A129BD" w14:textId="77777777" w:rsidR="00AC72C1" w:rsidRDefault="0033198A" w:rsidP="00C45720">
      <w:pPr>
        <w:numPr>
          <w:ilvl w:val="0"/>
          <w:numId w:val="9"/>
        </w:numPr>
      </w:pPr>
      <w:r>
        <w:t xml:space="preserve">Here I compare our 2 radiocarbon age results with </w:t>
      </w:r>
      <w:r w:rsidR="00AC72C1">
        <w:t xml:space="preserve">DOC and methane sample ages </w:t>
      </w:r>
    </w:p>
    <w:p w14:paraId="2C2389D9" w14:textId="0B6F9892" w:rsidR="000D62FC" w:rsidRDefault="000D62FC" w:rsidP="000D62FC">
      <w:pPr>
        <w:numPr>
          <w:ilvl w:val="1"/>
          <w:numId w:val="9"/>
        </w:numPr>
      </w:pPr>
      <w:r>
        <w:t>Site M DOC at 51 meters = ~</w:t>
      </w:r>
      <w:r w:rsidR="00F33C0C">
        <w:t>1,250 years old</w:t>
      </w:r>
    </w:p>
    <w:p w14:paraId="5B53EEBF" w14:textId="533CCC10" w:rsidR="00F33C0C" w:rsidRDefault="00F33C0C" w:rsidP="000D62FC">
      <w:pPr>
        <w:numPr>
          <w:ilvl w:val="1"/>
          <w:numId w:val="9"/>
        </w:numPr>
      </w:pPr>
      <w:r>
        <w:t>Site M methane at 51 meters = ~1,900 years old</w:t>
      </w:r>
    </w:p>
    <w:p w14:paraId="7D41ED8F" w14:textId="6628A9C4" w:rsidR="0033198A" w:rsidRDefault="00AC72C1" w:rsidP="00C45720">
      <w:pPr>
        <w:numPr>
          <w:ilvl w:val="0"/>
          <w:numId w:val="9"/>
        </w:numPr>
      </w:pPr>
      <w:r>
        <w:t>I also included sediment and DIC ages, although the sediment sample was taken from 50.6 meters at Site M (slig</w:t>
      </w:r>
      <w:r w:rsidR="00F33C0C">
        <w:t xml:space="preserve">htly above our sampling spot), and DIC was measured from 54.5 m at Site M </w:t>
      </w:r>
    </w:p>
    <w:p w14:paraId="15FB5641" w14:textId="0DDD9C5B" w:rsidR="00F33C0C" w:rsidRDefault="00F33C0C" w:rsidP="00F33C0C">
      <w:pPr>
        <w:numPr>
          <w:ilvl w:val="1"/>
          <w:numId w:val="9"/>
        </w:numPr>
      </w:pPr>
      <w:r>
        <w:t xml:space="preserve">Sediment </w:t>
      </w:r>
      <w:r w:rsidRPr="00F33C0C">
        <w:rPr>
          <w:bCs/>
          <w:lang w:val="el-GR"/>
        </w:rPr>
        <w:t>Δ</w:t>
      </w:r>
      <w:r w:rsidRPr="00F33C0C">
        <w:rPr>
          <w:bCs/>
          <w:vertAlign w:val="superscript"/>
          <w:lang w:val="el-GR"/>
        </w:rPr>
        <w:t>14</w:t>
      </w:r>
      <w:r w:rsidRPr="00F33C0C">
        <w:rPr>
          <w:bCs/>
          <w:lang w:val="el-GR"/>
        </w:rPr>
        <w:t>C (‰)</w:t>
      </w:r>
      <w:r w:rsidRPr="00F33C0C">
        <w:rPr>
          <w:bCs/>
        </w:rPr>
        <w:t xml:space="preserve"> = </w:t>
      </w:r>
      <w:r w:rsidRPr="00F33C0C">
        <w:t>–754 ± 1.4</w:t>
      </w:r>
      <w:r>
        <w:t xml:space="preserve"> </w:t>
      </w:r>
      <w:r>
        <w:sym w:font="Wingdings" w:char="F0E0"/>
      </w:r>
      <w:r>
        <w:t xml:space="preserve"> </w:t>
      </w:r>
      <w:r>
        <w:rPr>
          <w:vertAlign w:val="superscript"/>
        </w:rPr>
        <w:t>14</w:t>
      </w:r>
      <w:r>
        <w:t>C age &gt;10,000 years old (Whaley-Martin et al. 2016)</w:t>
      </w:r>
    </w:p>
    <w:p w14:paraId="31D74523" w14:textId="1265B2E7" w:rsidR="00F33C0C" w:rsidRDefault="00F33C0C" w:rsidP="00F33C0C">
      <w:pPr>
        <w:numPr>
          <w:ilvl w:val="1"/>
          <w:numId w:val="9"/>
        </w:numPr>
      </w:pPr>
      <w:r>
        <w:t>DIC = 1,050 years old (</w:t>
      </w:r>
      <w:proofErr w:type="spellStart"/>
      <w:r>
        <w:t>Mihajlov</w:t>
      </w:r>
      <w:proofErr w:type="spellEnd"/>
      <w:r>
        <w:t>, 2014)</w:t>
      </w:r>
    </w:p>
    <w:p w14:paraId="273E8C2C" w14:textId="2EEFEDAE" w:rsidR="00F33C0C" w:rsidRDefault="00F33C0C" w:rsidP="00F33C0C">
      <w:pPr>
        <w:numPr>
          <w:ilvl w:val="0"/>
          <w:numId w:val="9"/>
        </w:numPr>
      </w:pPr>
      <w:r>
        <w:t xml:space="preserve">This shows that our RNA dates have similarly young dates as DOC, DIC, and methane at Pleistocene depths, and they are younger than in situ sediment ages </w:t>
      </w:r>
    </w:p>
    <w:p w14:paraId="5654EFFF" w14:textId="77777777" w:rsidR="00C45720" w:rsidRDefault="00C45720"/>
    <w:p w14:paraId="0F988C86" w14:textId="27994F83" w:rsidR="00D877B1" w:rsidRPr="00413ABE" w:rsidRDefault="00D877B1">
      <w:pPr>
        <w:rPr>
          <w:u w:val="single"/>
        </w:rPr>
      </w:pPr>
      <w:r w:rsidRPr="00413ABE">
        <w:rPr>
          <w:u w:val="single"/>
        </w:rPr>
        <w:t>Slide 11:</w:t>
      </w:r>
    </w:p>
    <w:p w14:paraId="6A53B024" w14:textId="5B5C668D" w:rsidR="00D877B1" w:rsidRDefault="00B5410D" w:rsidP="00B5410D">
      <w:pPr>
        <w:pStyle w:val="ListParagraph"/>
        <w:numPr>
          <w:ilvl w:val="0"/>
          <w:numId w:val="9"/>
        </w:numPr>
      </w:pPr>
      <w:r>
        <w:t xml:space="preserve">Returning to our 2 hypothesis/possibilities for carbon movement… These were the two pathways we anticipated could be participating in OC presence and </w:t>
      </w:r>
      <w:proofErr w:type="gramStart"/>
      <w:r>
        <w:t>As</w:t>
      </w:r>
      <w:proofErr w:type="gramEnd"/>
      <w:r>
        <w:t xml:space="preserve"> release into the Pleistocene aquifer below the clay layer</w:t>
      </w:r>
    </w:p>
    <w:p w14:paraId="37EBEF20" w14:textId="77777777" w:rsidR="00B5410D" w:rsidRDefault="00B5410D" w:rsidP="00B5410D">
      <w:pPr>
        <w:pStyle w:val="ListParagraph"/>
      </w:pPr>
    </w:p>
    <w:p w14:paraId="3F8C26C9" w14:textId="13300665" w:rsidR="00D877B1" w:rsidRPr="00413ABE" w:rsidRDefault="00D877B1">
      <w:pPr>
        <w:rPr>
          <w:u w:val="single"/>
        </w:rPr>
      </w:pPr>
      <w:r w:rsidRPr="00413ABE">
        <w:rPr>
          <w:u w:val="single"/>
        </w:rPr>
        <w:t>Slide 12:</w:t>
      </w:r>
    </w:p>
    <w:p w14:paraId="7EB8D0D2" w14:textId="34985CE8" w:rsidR="00D877B1" w:rsidRDefault="00C74CF1" w:rsidP="00C74CF1">
      <w:pPr>
        <w:pStyle w:val="ListParagraph"/>
        <w:numPr>
          <w:ilvl w:val="0"/>
          <w:numId w:val="9"/>
        </w:numPr>
      </w:pPr>
      <w:r>
        <w:t>Our young RNA ages support the hypothesis that young OC is moving from the surface or Holocene depths around the clay layer and contributing to the contamination of the Pleistocene aquifer</w:t>
      </w:r>
    </w:p>
    <w:p w14:paraId="1859C5BF" w14:textId="77777777" w:rsidR="00533BAA" w:rsidRDefault="00533BAA" w:rsidP="00533BAA">
      <w:pPr>
        <w:pStyle w:val="ListParagraph"/>
      </w:pPr>
    </w:p>
    <w:p w14:paraId="34721F24" w14:textId="192188BD" w:rsidR="00D877B1" w:rsidRDefault="00D877B1">
      <w:pPr>
        <w:rPr>
          <w:u w:val="single"/>
        </w:rPr>
      </w:pPr>
      <w:r w:rsidRPr="00413ABE">
        <w:rPr>
          <w:u w:val="single"/>
        </w:rPr>
        <w:t>Slide 13:</w:t>
      </w:r>
    </w:p>
    <w:p w14:paraId="4C224EFB" w14:textId="1B584A04" w:rsidR="00000000" w:rsidRPr="00C45720" w:rsidRDefault="00533BAA" w:rsidP="00C45720">
      <w:pPr>
        <w:numPr>
          <w:ilvl w:val="0"/>
          <w:numId w:val="10"/>
        </w:numPr>
      </w:pPr>
      <w:r>
        <w:t>This was the first</w:t>
      </w:r>
      <w:r w:rsidR="00810201" w:rsidRPr="00C45720">
        <w:t xml:space="preserve"> time we </w:t>
      </w:r>
      <w:proofErr w:type="gramStart"/>
      <w:r>
        <w:t>were able to</w:t>
      </w:r>
      <w:proofErr w:type="gramEnd"/>
      <w:r w:rsidR="00810201" w:rsidRPr="00C45720">
        <w:t xml:space="preserve"> run duplicates from the same field site</w:t>
      </w:r>
    </w:p>
    <w:p w14:paraId="5B3CC4A1" w14:textId="5256FEE9" w:rsidR="00000000" w:rsidRPr="00C45720" w:rsidRDefault="00810201" w:rsidP="00C45720">
      <w:pPr>
        <w:numPr>
          <w:ilvl w:val="0"/>
          <w:numId w:val="10"/>
        </w:numPr>
      </w:pPr>
      <w:r w:rsidRPr="00C45720">
        <w:t>Duplicates were reproduced</w:t>
      </w:r>
      <w:r w:rsidR="004576C7">
        <w:t>, minimizing the range of error within our procedure</w:t>
      </w:r>
    </w:p>
    <w:p w14:paraId="45503F56" w14:textId="5723A861" w:rsidR="00000000" w:rsidRPr="00C45720" w:rsidRDefault="004576C7" w:rsidP="00C45720">
      <w:pPr>
        <w:numPr>
          <w:ilvl w:val="0"/>
          <w:numId w:val="10"/>
        </w:numPr>
      </w:pPr>
      <w:r>
        <w:t xml:space="preserve">Our RNA radiocarbon results (along with supporting measurements of DOC, DIC, methane, and sediment at similar depths), suggests that there is young OC moving around the clay to Pleistocene depths (although we are not sure what percent of that carbon is DOC, DIC, or methane…), and these potential carbon sources are all significantly younger than the </w:t>
      </w:r>
      <w:r w:rsidR="00701E58">
        <w:t>in-situ</w:t>
      </w:r>
      <w:r>
        <w:t xml:space="preserve"> sediment samples. </w:t>
      </w:r>
    </w:p>
    <w:p w14:paraId="1387FE4E" w14:textId="77777777" w:rsidR="00C45720" w:rsidRPr="00413ABE" w:rsidRDefault="00C45720">
      <w:pPr>
        <w:rPr>
          <w:u w:val="single"/>
        </w:rPr>
      </w:pPr>
    </w:p>
    <w:sectPr w:rsidR="00C45720" w:rsidRPr="00413ABE" w:rsidSect="00C44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376F9"/>
    <w:multiLevelType w:val="hybridMultilevel"/>
    <w:tmpl w:val="DC986A5E"/>
    <w:lvl w:ilvl="0" w:tplc="99469B50">
      <w:start w:val="78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E3891"/>
    <w:multiLevelType w:val="hybridMultilevel"/>
    <w:tmpl w:val="BD3C274A"/>
    <w:lvl w:ilvl="0" w:tplc="954A9FF0">
      <w:start w:val="1"/>
      <w:numFmt w:val="bullet"/>
      <w:lvlText w:val="-"/>
      <w:lvlJc w:val="left"/>
      <w:pPr>
        <w:tabs>
          <w:tab w:val="num" w:pos="720"/>
        </w:tabs>
        <w:ind w:left="720" w:hanging="360"/>
      </w:pPr>
      <w:rPr>
        <w:rFonts w:ascii="Times New Roman" w:hAnsi="Times New Roman" w:hint="default"/>
      </w:rPr>
    </w:lvl>
    <w:lvl w:ilvl="1" w:tplc="3F5AF17C" w:tentative="1">
      <w:start w:val="1"/>
      <w:numFmt w:val="bullet"/>
      <w:lvlText w:val="-"/>
      <w:lvlJc w:val="left"/>
      <w:pPr>
        <w:tabs>
          <w:tab w:val="num" w:pos="1440"/>
        </w:tabs>
        <w:ind w:left="1440" w:hanging="360"/>
      </w:pPr>
      <w:rPr>
        <w:rFonts w:ascii="Times New Roman" w:hAnsi="Times New Roman" w:hint="default"/>
      </w:rPr>
    </w:lvl>
    <w:lvl w:ilvl="2" w:tplc="A32659F2" w:tentative="1">
      <w:start w:val="1"/>
      <w:numFmt w:val="bullet"/>
      <w:lvlText w:val="-"/>
      <w:lvlJc w:val="left"/>
      <w:pPr>
        <w:tabs>
          <w:tab w:val="num" w:pos="2160"/>
        </w:tabs>
        <w:ind w:left="2160" w:hanging="360"/>
      </w:pPr>
      <w:rPr>
        <w:rFonts w:ascii="Times New Roman" w:hAnsi="Times New Roman" w:hint="default"/>
      </w:rPr>
    </w:lvl>
    <w:lvl w:ilvl="3" w:tplc="1A323F32" w:tentative="1">
      <w:start w:val="1"/>
      <w:numFmt w:val="bullet"/>
      <w:lvlText w:val="-"/>
      <w:lvlJc w:val="left"/>
      <w:pPr>
        <w:tabs>
          <w:tab w:val="num" w:pos="2880"/>
        </w:tabs>
        <w:ind w:left="2880" w:hanging="360"/>
      </w:pPr>
      <w:rPr>
        <w:rFonts w:ascii="Times New Roman" w:hAnsi="Times New Roman" w:hint="default"/>
      </w:rPr>
    </w:lvl>
    <w:lvl w:ilvl="4" w:tplc="F154C7C2" w:tentative="1">
      <w:start w:val="1"/>
      <w:numFmt w:val="bullet"/>
      <w:lvlText w:val="-"/>
      <w:lvlJc w:val="left"/>
      <w:pPr>
        <w:tabs>
          <w:tab w:val="num" w:pos="3600"/>
        </w:tabs>
        <w:ind w:left="3600" w:hanging="360"/>
      </w:pPr>
      <w:rPr>
        <w:rFonts w:ascii="Times New Roman" w:hAnsi="Times New Roman" w:hint="default"/>
      </w:rPr>
    </w:lvl>
    <w:lvl w:ilvl="5" w:tplc="DF3A3CFA" w:tentative="1">
      <w:start w:val="1"/>
      <w:numFmt w:val="bullet"/>
      <w:lvlText w:val="-"/>
      <w:lvlJc w:val="left"/>
      <w:pPr>
        <w:tabs>
          <w:tab w:val="num" w:pos="4320"/>
        </w:tabs>
        <w:ind w:left="4320" w:hanging="360"/>
      </w:pPr>
      <w:rPr>
        <w:rFonts w:ascii="Times New Roman" w:hAnsi="Times New Roman" w:hint="default"/>
      </w:rPr>
    </w:lvl>
    <w:lvl w:ilvl="6" w:tplc="ADA88718" w:tentative="1">
      <w:start w:val="1"/>
      <w:numFmt w:val="bullet"/>
      <w:lvlText w:val="-"/>
      <w:lvlJc w:val="left"/>
      <w:pPr>
        <w:tabs>
          <w:tab w:val="num" w:pos="5040"/>
        </w:tabs>
        <w:ind w:left="5040" w:hanging="360"/>
      </w:pPr>
      <w:rPr>
        <w:rFonts w:ascii="Times New Roman" w:hAnsi="Times New Roman" w:hint="default"/>
      </w:rPr>
    </w:lvl>
    <w:lvl w:ilvl="7" w:tplc="23548FD4" w:tentative="1">
      <w:start w:val="1"/>
      <w:numFmt w:val="bullet"/>
      <w:lvlText w:val="-"/>
      <w:lvlJc w:val="left"/>
      <w:pPr>
        <w:tabs>
          <w:tab w:val="num" w:pos="5760"/>
        </w:tabs>
        <w:ind w:left="5760" w:hanging="360"/>
      </w:pPr>
      <w:rPr>
        <w:rFonts w:ascii="Times New Roman" w:hAnsi="Times New Roman" w:hint="default"/>
      </w:rPr>
    </w:lvl>
    <w:lvl w:ilvl="8" w:tplc="23AE2A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82D02F2"/>
    <w:multiLevelType w:val="hybridMultilevel"/>
    <w:tmpl w:val="5082F730"/>
    <w:lvl w:ilvl="0" w:tplc="9DB49BDC">
      <w:start w:val="1"/>
      <w:numFmt w:val="bullet"/>
      <w:lvlText w:val="-"/>
      <w:lvlJc w:val="left"/>
      <w:pPr>
        <w:tabs>
          <w:tab w:val="num" w:pos="720"/>
        </w:tabs>
        <w:ind w:left="720" w:hanging="360"/>
      </w:pPr>
      <w:rPr>
        <w:rFonts w:ascii="Times New Roman" w:hAnsi="Times New Roman" w:hint="default"/>
      </w:rPr>
    </w:lvl>
    <w:lvl w:ilvl="1" w:tplc="D812DDB2">
      <w:start w:val="1"/>
      <w:numFmt w:val="bullet"/>
      <w:lvlText w:val="-"/>
      <w:lvlJc w:val="left"/>
      <w:pPr>
        <w:tabs>
          <w:tab w:val="num" w:pos="1440"/>
        </w:tabs>
        <w:ind w:left="1440" w:hanging="360"/>
      </w:pPr>
      <w:rPr>
        <w:rFonts w:ascii="Times New Roman" w:hAnsi="Times New Roman" w:hint="default"/>
      </w:rPr>
    </w:lvl>
    <w:lvl w:ilvl="2" w:tplc="AC469FEE" w:tentative="1">
      <w:start w:val="1"/>
      <w:numFmt w:val="bullet"/>
      <w:lvlText w:val="-"/>
      <w:lvlJc w:val="left"/>
      <w:pPr>
        <w:tabs>
          <w:tab w:val="num" w:pos="2160"/>
        </w:tabs>
        <w:ind w:left="2160" w:hanging="360"/>
      </w:pPr>
      <w:rPr>
        <w:rFonts w:ascii="Times New Roman" w:hAnsi="Times New Roman" w:hint="default"/>
      </w:rPr>
    </w:lvl>
    <w:lvl w:ilvl="3" w:tplc="11DA5A08" w:tentative="1">
      <w:start w:val="1"/>
      <w:numFmt w:val="bullet"/>
      <w:lvlText w:val="-"/>
      <w:lvlJc w:val="left"/>
      <w:pPr>
        <w:tabs>
          <w:tab w:val="num" w:pos="2880"/>
        </w:tabs>
        <w:ind w:left="2880" w:hanging="360"/>
      </w:pPr>
      <w:rPr>
        <w:rFonts w:ascii="Times New Roman" w:hAnsi="Times New Roman" w:hint="default"/>
      </w:rPr>
    </w:lvl>
    <w:lvl w:ilvl="4" w:tplc="3A540D64" w:tentative="1">
      <w:start w:val="1"/>
      <w:numFmt w:val="bullet"/>
      <w:lvlText w:val="-"/>
      <w:lvlJc w:val="left"/>
      <w:pPr>
        <w:tabs>
          <w:tab w:val="num" w:pos="3600"/>
        </w:tabs>
        <w:ind w:left="3600" w:hanging="360"/>
      </w:pPr>
      <w:rPr>
        <w:rFonts w:ascii="Times New Roman" w:hAnsi="Times New Roman" w:hint="default"/>
      </w:rPr>
    </w:lvl>
    <w:lvl w:ilvl="5" w:tplc="F880CBFC" w:tentative="1">
      <w:start w:val="1"/>
      <w:numFmt w:val="bullet"/>
      <w:lvlText w:val="-"/>
      <w:lvlJc w:val="left"/>
      <w:pPr>
        <w:tabs>
          <w:tab w:val="num" w:pos="4320"/>
        </w:tabs>
        <w:ind w:left="4320" w:hanging="360"/>
      </w:pPr>
      <w:rPr>
        <w:rFonts w:ascii="Times New Roman" w:hAnsi="Times New Roman" w:hint="default"/>
      </w:rPr>
    </w:lvl>
    <w:lvl w:ilvl="6" w:tplc="0DF274AC" w:tentative="1">
      <w:start w:val="1"/>
      <w:numFmt w:val="bullet"/>
      <w:lvlText w:val="-"/>
      <w:lvlJc w:val="left"/>
      <w:pPr>
        <w:tabs>
          <w:tab w:val="num" w:pos="5040"/>
        </w:tabs>
        <w:ind w:left="5040" w:hanging="360"/>
      </w:pPr>
      <w:rPr>
        <w:rFonts w:ascii="Times New Roman" w:hAnsi="Times New Roman" w:hint="default"/>
      </w:rPr>
    </w:lvl>
    <w:lvl w:ilvl="7" w:tplc="7E18FDE4" w:tentative="1">
      <w:start w:val="1"/>
      <w:numFmt w:val="bullet"/>
      <w:lvlText w:val="-"/>
      <w:lvlJc w:val="left"/>
      <w:pPr>
        <w:tabs>
          <w:tab w:val="num" w:pos="5760"/>
        </w:tabs>
        <w:ind w:left="5760" w:hanging="360"/>
      </w:pPr>
      <w:rPr>
        <w:rFonts w:ascii="Times New Roman" w:hAnsi="Times New Roman" w:hint="default"/>
      </w:rPr>
    </w:lvl>
    <w:lvl w:ilvl="8" w:tplc="9B58EE3E" w:tentative="1">
      <w:start w:val="1"/>
      <w:numFmt w:val="bullet"/>
      <w:lvlText w:val="-"/>
      <w:lvlJc w:val="left"/>
      <w:pPr>
        <w:tabs>
          <w:tab w:val="num" w:pos="6480"/>
        </w:tabs>
        <w:ind w:left="6480" w:hanging="360"/>
      </w:pPr>
      <w:rPr>
        <w:rFonts w:ascii="Times New Roman" w:hAnsi="Times New Roman" w:hint="default"/>
      </w:rPr>
    </w:lvl>
  </w:abstractNum>
  <w:abstractNum w:abstractNumId="3">
    <w:nsid w:val="33D11FF8"/>
    <w:multiLevelType w:val="hybridMultilevel"/>
    <w:tmpl w:val="264804A4"/>
    <w:lvl w:ilvl="0" w:tplc="44689784">
      <w:start w:val="1"/>
      <w:numFmt w:val="bullet"/>
      <w:lvlText w:val="-"/>
      <w:lvlJc w:val="left"/>
      <w:pPr>
        <w:tabs>
          <w:tab w:val="num" w:pos="720"/>
        </w:tabs>
        <w:ind w:left="720" w:hanging="360"/>
      </w:pPr>
      <w:rPr>
        <w:rFonts w:ascii="Times New Roman" w:hAnsi="Times New Roman" w:hint="default"/>
      </w:rPr>
    </w:lvl>
    <w:lvl w:ilvl="1" w:tplc="2F4CEFF8" w:tentative="1">
      <w:start w:val="1"/>
      <w:numFmt w:val="bullet"/>
      <w:lvlText w:val="-"/>
      <w:lvlJc w:val="left"/>
      <w:pPr>
        <w:tabs>
          <w:tab w:val="num" w:pos="1440"/>
        </w:tabs>
        <w:ind w:left="1440" w:hanging="360"/>
      </w:pPr>
      <w:rPr>
        <w:rFonts w:ascii="Times New Roman" w:hAnsi="Times New Roman" w:hint="default"/>
      </w:rPr>
    </w:lvl>
    <w:lvl w:ilvl="2" w:tplc="99CCC3B4" w:tentative="1">
      <w:start w:val="1"/>
      <w:numFmt w:val="bullet"/>
      <w:lvlText w:val="-"/>
      <w:lvlJc w:val="left"/>
      <w:pPr>
        <w:tabs>
          <w:tab w:val="num" w:pos="2160"/>
        </w:tabs>
        <w:ind w:left="2160" w:hanging="360"/>
      </w:pPr>
      <w:rPr>
        <w:rFonts w:ascii="Times New Roman" w:hAnsi="Times New Roman" w:hint="default"/>
      </w:rPr>
    </w:lvl>
    <w:lvl w:ilvl="3" w:tplc="57E20B36" w:tentative="1">
      <w:start w:val="1"/>
      <w:numFmt w:val="bullet"/>
      <w:lvlText w:val="-"/>
      <w:lvlJc w:val="left"/>
      <w:pPr>
        <w:tabs>
          <w:tab w:val="num" w:pos="2880"/>
        </w:tabs>
        <w:ind w:left="2880" w:hanging="360"/>
      </w:pPr>
      <w:rPr>
        <w:rFonts w:ascii="Times New Roman" w:hAnsi="Times New Roman" w:hint="default"/>
      </w:rPr>
    </w:lvl>
    <w:lvl w:ilvl="4" w:tplc="72FCC018" w:tentative="1">
      <w:start w:val="1"/>
      <w:numFmt w:val="bullet"/>
      <w:lvlText w:val="-"/>
      <w:lvlJc w:val="left"/>
      <w:pPr>
        <w:tabs>
          <w:tab w:val="num" w:pos="3600"/>
        </w:tabs>
        <w:ind w:left="3600" w:hanging="360"/>
      </w:pPr>
      <w:rPr>
        <w:rFonts w:ascii="Times New Roman" w:hAnsi="Times New Roman" w:hint="default"/>
      </w:rPr>
    </w:lvl>
    <w:lvl w:ilvl="5" w:tplc="13C822BE" w:tentative="1">
      <w:start w:val="1"/>
      <w:numFmt w:val="bullet"/>
      <w:lvlText w:val="-"/>
      <w:lvlJc w:val="left"/>
      <w:pPr>
        <w:tabs>
          <w:tab w:val="num" w:pos="4320"/>
        </w:tabs>
        <w:ind w:left="4320" w:hanging="360"/>
      </w:pPr>
      <w:rPr>
        <w:rFonts w:ascii="Times New Roman" w:hAnsi="Times New Roman" w:hint="default"/>
      </w:rPr>
    </w:lvl>
    <w:lvl w:ilvl="6" w:tplc="2E0E5F8C" w:tentative="1">
      <w:start w:val="1"/>
      <w:numFmt w:val="bullet"/>
      <w:lvlText w:val="-"/>
      <w:lvlJc w:val="left"/>
      <w:pPr>
        <w:tabs>
          <w:tab w:val="num" w:pos="5040"/>
        </w:tabs>
        <w:ind w:left="5040" w:hanging="360"/>
      </w:pPr>
      <w:rPr>
        <w:rFonts w:ascii="Times New Roman" w:hAnsi="Times New Roman" w:hint="default"/>
      </w:rPr>
    </w:lvl>
    <w:lvl w:ilvl="7" w:tplc="D494EF6E" w:tentative="1">
      <w:start w:val="1"/>
      <w:numFmt w:val="bullet"/>
      <w:lvlText w:val="-"/>
      <w:lvlJc w:val="left"/>
      <w:pPr>
        <w:tabs>
          <w:tab w:val="num" w:pos="5760"/>
        </w:tabs>
        <w:ind w:left="5760" w:hanging="360"/>
      </w:pPr>
      <w:rPr>
        <w:rFonts w:ascii="Times New Roman" w:hAnsi="Times New Roman" w:hint="default"/>
      </w:rPr>
    </w:lvl>
    <w:lvl w:ilvl="8" w:tplc="176CDB2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AA620EE"/>
    <w:multiLevelType w:val="hybridMultilevel"/>
    <w:tmpl w:val="07A46114"/>
    <w:lvl w:ilvl="0" w:tplc="9DB49BD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87BC6"/>
    <w:multiLevelType w:val="hybridMultilevel"/>
    <w:tmpl w:val="8278A704"/>
    <w:lvl w:ilvl="0" w:tplc="9DB49BD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695AE4"/>
    <w:multiLevelType w:val="hybridMultilevel"/>
    <w:tmpl w:val="3D5AFE76"/>
    <w:lvl w:ilvl="0" w:tplc="8AAC5F50">
      <w:start w:val="1"/>
      <w:numFmt w:val="bullet"/>
      <w:lvlText w:val="-"/>
      <w:lvlJc w:val="left"/>
      <w:pPr>
        <w:tabs>
          <w:tab w:val="num" w:pos="720"/>
        </w:tabs>
        <w:ind w:left="720" w:hanging="360"/>
      </w:pPr>
      <w:rPr>
        <w:rFonts w:ascii="Times New Roman" w:hAnsi="Times New Roman" w:hint="default"/>
      </w:rPr>
    </w:lvl>
    <w:lvl w:ilvl="1" w:tplc="D9CAABCA">
      <w:start w:val="1"/>
      <w:numFmt w:val="bullet"/>
      <w:lvlText w:val="-"/>
      <w:lvlJc w:val="left"/>
      <w:pPr>
        <w:tabs>
          <w:tab w:val="num" w:pos="1440"/>
        </w:tabs>
        <w:ind w:left="1440" w:hanging="360"/>
      </w:pPr>
      <w:rPr>
        <w:rFonts w:ascii="Times New Roman" w:hAnsi="Times New Roman" w:hint="default"/>
      </w:rPr>
    </w:lvl>
    <w:lvl w:ilvl="2" w:tplc="DF28A00A" w:tentative="1">
      <w:start w:val="1"/>
      <w:numFmt w:val="bullet"/>
      <w:lvlText w:val="-"/>
      <w:lvlJc w:val="left"/>
      <w:pPr>
        <w:tabs>
          <w:tab w:val="num" w:pos="2160"/>
        </w:tabs>
        <w:ind w:left="2160" w:hanging="360"/>
      </w:pPr>
      <w:rPr>
        <w:rFonts w:ascii="Times New Roman" w:hAnsi="Times New Roman" w:hint="default"/>
      </w:rPr>
    </w:lvl>
    <w:lvl w:ilvl="3" w:tplc="36CECE0A" w:tentative="1">
      <w:start w:val="1"/>
      <w:numFmt w:val="bullet"/>
      <w:lvlText w:val="-"/>
      <w:lvlJc w:val="left"/>
      <w:pPr>
        <w:tabs>
          <w:tab w:val="num" w:pos="2880"/>
        </w:tabs>
        <w:ind w:left="2880" w:hanging="360"/>
      </w:pPr>
      <w:rPr>
        <w:rFonts w:ascii="Times New Roman" w:hAnsi="Times New Roman" w:hint="default"/>
      </w:rPr>
    </w:lvl>
    <w:lvl w:ilvl="4" w:tplc="FFACF7F4" w:tentative="1">
      <w:start w:val="1"/>
      <w:numFmt w:val="bullet"/>
      <w:lvlText w:val="-"/>
      <w:lvlJc w:val="left"/>
      <w:pPr>
        <w:tabs>
          <w:tab w:val="num" w:pos="3600"/>
        </w:tabs>
        <w:ind w:left="3600" w:hanging="360"/>
      </w:pPr>
      <w:rPr>
        <w:rFonts w:ascii="Times New Roman" w:hAnsi="Times New Roman" w:hint="default"/>
      </w:rPr>
    </w:lvl>
    <w:lvl w:ilvl="5" w:tplc="FCD2AC64" w:tentative="1">
      <w:start w:val="1"/>
      <w:numFmt w:val="bullet"/>
      <w:lvlText w:val="-"/>
      <w:lvlJc w:val="left"/>
      <w:pPr>
        <w:tabs>
          <w:tab w:val="num" w:pos="4320"/>
        </w:tabs>
        <w:ind w:left="4320" w:hanging="360"/>
      </w:pPr>
      <w:rPr>
        <w:rFonts w:ascii="Times New Roman" w:hAnsi="Times New Roman" w:hint="default"/>
      </w:rPr>
    </w:lvl>
    <w:lvl w:ilvl="6" w:tplc="0BE6E904" w:tentative="1">
      <w:start w:val="1"/>
      <w:numFmt w:val="bullet"/>
      <w:lvlText w:val="-"/>
      <w:lvlJc w:val="left"/>
      <w:pPr>
        <w:tabs>
          <w:tab w:val="num" w:pos="5040"/>
        </w:tabs>
        <w:ind w:left="5040" w:hanging="360"/>
      </w:pPr>
      <w:rPr>
        <w:rFonts w:ascii="Times New Roman" w:hAnsi="Times New Roman" w:hint="default"/>
      </w:rPr>
    </w:lvl>
    <w:lvl w:ilvl="7" w:tplc="BD34FB98" w:tentative="1">
      <w:start w:val="1"/>
      <w:numFmt w:val="bullet"/>
      <w:lvlText w:val="-"/>
      <w:lvlJc w:val="left"/>
      <w:pPr>
        <w:tabs>
          <w:tab w:val="num" w:pos="5760"/>
        </w:tabs>
        <w:ind w:left="5760" w:hanging="360"/>
      </w:pPr>
      <w:rPr>
        <w:rFonts w:ascii="Times New Roman" w:hAnsi="Times New Roman" w:hint="default"/>
      </w:rPr>
    </w:lvl>
    <w:lvl w:ilvl="8" w:tplc="78CEDC96" w:tentative="1">
      <w:start w:val="1"/>
      <w:numFmt w:val="bullet"/>
      <w:lvlText w:val="-"/>
      <w:lvlJc w:val="left"/>
      <w:pPr>
        <w:tabs>
          <w:tab w:val="num" w:pos="6480"/>
        </w:tabs>
        <w:ind w:left="6480" w:hanging="360"/>
      </w:pPr>
      <w:rPr>
        <w:rFonts w:ascii="Times New Roman" w:hAnsi="Times New Roman" w:hint="default"/>
      </w:rPr>
    </w:lvl>
  </w:abstractNum>
  <w:abstractNum w:abstractNumId="7">
    <w:nsid w:val="5B2907B3"/>
    <w:multiLevelType w:val="hybridMultilevel"/>
    <w:tmpl w:val="357C27F2"/>
    <w:lvl w:ilvl="0" w:tplc="B70839A2">
      <w:start w:val="1"/>
      <w:numFmt w:val="bullet"/>
      <w:lvlText w:val="-"/>
      <w:lvlJc w:val="left"/>
      <w:pPr>
        <w:tabs>
          <w:tab w:val="num" w:pos="720"/>
        </w:tabs>
        <w:ind w:left="720" w:hanging="360"/>
      </w:pPr>
      <w:rPr>
        <w:rFonts w:ascii="Times New Roman" w:hAnsi="Times New Roman" w:hint="default"/>
      </w:rPr>
    </w:lvl>
    <w:lvl w:ilvl="1" w:tplc="8B6E9FA2" w:tentative="1">
      <w:start w:val="1"/>
      <w:numFmt w:val="bullet"/>
      <w:lvlText w:val="-"/>
      <w:lvlJc w:val="left"/>
      <w:pPr>
        <w:tabs>
          <w:tab w:val="num" w:pos="1440"/>
        </w:tabs>
        <w:ind w:left="1440" w:hanging="360"/>
      </w:pPr>
      <w:rPr>
        <w:rFonts w:ascii="Times New Roman" w:hAnsi="Times New Roman" w:hint="default"/>
      </w:rPr>
    </w:lvl>
    <w:lvl w:ilvl="2" w:tplc="73D2BD10" w:tentative="1">
      <w:start w:val="1"/>
      <w:numFmt w:val="bullet"/>
      <w:lvlText w:val="-"/>
      <w:lvlJc w:val="left"/>
      <w:pPr>
        <w:tabs>
          <w:tab w:val="num" w:pos="2160"/>
        </w:tabs>
        <w:ind w:left="2160" w:hanging="360"/>
      </w:pPr>
      <w:rPr>
        <w:rFonts w:ascii="Times New Roman" w:hAnsi="Times New Roman" w:hint="default"/>
      </w:rPr>
    </w:lvl>
    <w:lvl w:ilvl="3" w:tplc="A43C362C" w:tentative="1">
      <w:start w:val="1"/>
      <w:numFmt w:val="bullet"/>
      <w:lvlText w:val="-"/>
      <w:lvlJc w:val="left"/>
      <w:pPr>
        <w:tabs>
          <w:tab w:val="num" w:pos="2880"/>
        </w:tabs>
        <w:ind w:left="2880" w:hanging="360"/>
      </w:pPr>
      <w:rPr>
        <w:rFonts w:ascii="Times New Roman" w:hAnsi="Times New Roman" w:hint="default"/>
      </w:rPr>
    </w:lvl>
    <w:lvl w:ilvl="4" w:tplc="C36800D4" w:tentative="1">
      <w:start w:val="1"/>
      <w:numFmt w:val="bullet"/>
      <w:lvlText w:val="-"/>
      <w:lvlJc w:val="left"/>
      <w:pPr>
        <w:tabs>
          <w:tab w:val="num" w:pos="3600"/>
        </w:tabs>
        <w:ind w:left="3600" w:hanging="360"/>
      </w:pPr>
      <w:rPr>
        <w:rFonts w:ascii="Times New Roman" w:hAnsi="Times New Roman" w:hint="default"/>
      </w:rPr>
    </w:lvl>
    <w:lvl w:ilvl="5" w:tplc="2EE21EF2" w:tentative="1">
      <w:start w:val="1"/>
      <w:numFmt w:val="bullet"/>
      <w:lvlText w:val="-"/>
      <w:lvlJc w:val="left"/>
      <w:pPr>
        <w:tabs>
          <w:tab w:val="num" w:pos="4320"/>
        </w:tabs>
        <w:ind w:left="4320" w:hanging="360"/>
      </w:pPr>
      <w:rPr>
        <w:rFonts w:ascii="Times New Roman" w:hAnsi="Times New Roman" w:hint="default"/>
      </w:rPr>
    </w:lvl>
    <w:lvl w:ilvl="6" w:tplc="90D83FB8" w:tentative="1">
      <w:start w:val="1"/>
      <w:numFmt w:val="bullet"/>
      <w:lvlText w:val="-"/>
      <w:lvlJc w:val="left"/>
      <w:pPr>
        <w:tabs>
          <w:tab w:val="num" w:pos="5040"/>
        </w:tabs>
        <w:ind w:left="5040" w:hanging="360"/>
      </w:pPr>
      <w:rPr>
        <w:rFonts w:ascii="Times New Roman" w:hAnsi="Times New Roman" w:hint="default"/>
      </w:rPr>
    </w:lvl>
    <w:lvl w:ilvl="7" w:tplc="D4882784" w:tentative="1">
      <w:start w:val="1"/>
      <w:numFmt w:val="bullet"/>
      <w:lvlText w:val="-"/>
      <w:lvlJc w:val="left"/>
      <w:pPr>
        <w:tabs>
          <w:tab w:val="num" w:pos="5760"/>
        </w:tabs>
        <w:ind w:left="5760" w:hanging="360"/>
      </w:pPr>
      <w:rPr>
        <w:rFonts w:ascii="Times New Roman" w:hAnsi="Times New Roman" w:hint="default"/>
      </w:rPr>
    </w:lvl>
    <w:lvl w:ilvl="8" w:tplc="790AD134" w:tentative="1">
      <w:start w:val="1"/>
      <w:numFmt w:val="bullet"/>
      <w:lvlText w:val="-"/>
      <w:lvlJc w:val="left"/>
      <w:pPr>
        <w:tabs>
          <w:tab w:val="num" w:pos="6480"/>
        </w:tabs>
        <w:ind w:left="6480" w:hanging="360"/>
      </w:pPr>
      <w:rPr>
        <w:rFonts w:ascii="Times New Roman" w:hAnsi="Times New Roman" w:hint="default"/>
      </w:rPr>
    </w:lvl>
  </w:abstractNum>
  <w:abstractNum w:abstractNumId="8">
    <w:nsid w:val="5FFB6835"/>
    <w:multiLevelType w:val="hybridMultilevel"/>
    <w:tmpl w:val="F8627EE6"/>
    <w:lvl w:ilvl="0" w:tplc="E260199C">
      <w:start w:val="1"/>
      <w:numFmt w:val="bullet"/>
      <w:lvlText w:val="•"/>
      <w:lvlJc w:val="left"/>
      <w:pPr>
        <w:tabs>
          <w:tab w:val="num" w:pos="720"/>
        </w:tabs>
        <w:ind w:left="720" w:hanging="360"/>
      </w:pPr>
      <w:rPr>
        <w:rFonts w:ascii="Arial" w:hAnsi="Arial" w:hint="default"/>
      </w:rPr>
    </w:lvl>
    <w:lvl w:ilvl="1" w:tplc="F85C936C">
      <w:numFmt w:val="bullet"/>
      <w:lvlText w:val="•"/>
      <w:lvlJc w:val="left"/>
      <w:pPr>
        <w:tabs>
          <w:tab w:val="num" w:pos="1440"/>
        </w:tabs>
        <w:ind w:left="1440" w:hanging="360"/>
      </w:pPr>
      <w:rPr>
        <w:rFonts w:ascii="Arial" w:hAnsi="Arial" w:hint="default"/>
      </w:rPr>
    </w:lvl>
    <w:lvl w:ilvl="2" w:tplc="10E43B68" w:tentative="1">
      <w:start w:val="1"/>
      <w:numFmt w:val="bullet"/>
      <w:lvlText w:val="•"/>
      <w:lvlJc w:val="left"/>
      <w:pPr>
        <w:tabs>
          <w:tab w:val="num" w:pos="2160"/>
        </w:tabs>
        <w:ind w:left="2160" w:hanging="360"/>
      </w:pPr>
      <w:rPr>
        <w:rFonts w:ascii="Arial" w:hAnsi="Arial" w:hint="default"/>
      </w:rPr>
    </w:lvl>
    <w:lvl w:ilvl="3" w:tplc="4F76CED4" w:tentative="1">
      <w:start w:val="1"/>
      <w:numFmt w:val="bullet"/>
      <w:lvlText w:val="•"/>
      <w:lvlJc w:val="left"/>
      <w:pPr>
        <w:tabs>
          <w:tab w:val="num" w:pos="2880"/>
        </w:tabs>
        <w:ind w:left="2880" w:hanging="360"/>
      </w:pPr>
      <w:rPr>
        <w:rFonts w:ascii="Arial" w:hAnsi="Arial" w:hint="default"/>
      </w:rPr>
    </w:lvl>
    <w:lvl w:ilvl="4" w:tplc="3938AC06" w:tentative="1">
      <w:start w:val="1"/>
      <w:numFmt w:val="bullet"/>
      <w:lvlText w:val="•"/>
      <w:lvlJc w:val="left"/>
      <w:pPr>
        <w:tabs>
          <w:tab w:val="num" w:pos="3600"/>
        </w:tabs>
        <w:ind w:left="3600" w:hanging="360"/>
      </w:pPr>
      <w:rPr>
        <w:rFonts w:ascii="Arial" w:hAnsi="Arial" w:hint="default"/>
      </w:rPr>
    </w:lvl>
    <w:lvl w:ilvl="5" w:tplc="164CB336" w:tentative="1">
      <w:start w:val="1"/>
      <w:numFmt w:val="bullet"/>
      <w:lvlText w:val="•"/>
      <w:lvlJc w:val="left"/>
      <w:pPr>
        <w:tabs>
          <w:tab w:val="num" w:pos="4320"/>
        </w:tabs>
        <w:ind w:left="4320" w:hanging="360"/>
      </w:pPr>
      <w:rPr>
        <w:rFonts w:ascii="Arial" w:hAnsi="Arial" w:hint="default"/>
      </w:rPr>
    </w:lvl>
    <w:lvl w:ilvl="6" w:tplc="C32AA50E" w:tentative="1">
      <w:start w:val="1"/>
      <w:numFmt w:val="bullet"/>
      <w:lvlText w:val="•"/>
      <w:lvlJc w:val="left"/>
      <w:pPr>
        <w:tabs>
          <w:tab w:val="num" w:pos="5040"/>
        </w:tabs>
        <w:ind w:left="5040" w:hanging="360"/>
      </w:pPr>
      <w:rPr>
        <w:rFonts w:ascii="Arial" w:hAnsi="Arial" w:hint="default"/>
      </w:rPr>
    </w:lvl>
    <w:lvl w:ilvl="7" w:tplc="8C448A2C" w:tentative="1">
      <w:start w:val="1"/>
      <w:numFmt w:val="bullet"/>
      <w:lvlText w:val="•"/>
      <w:lvlJc w:val="left"/>
      <w:pPr>
        <w:tabs>
          <w:tab w:val="num" w:pos="5760"/>
        </w:tabs>
        <w:ind w:left="5760" w:hanging="360"/>
      </w:pPr>
      <w:rPr>
        <w:rFonts w:ascii="Arial" w:hAnsi="Arial" w:hint="default"/>
      </w:rPr>
    </w:lvl>
    <w:lvl w:ilvl="8" w:tplc="644E7FF4" w:tentative="1">
      <w:start w:val="1"/>
      <w:numFmt w:val="bullet"/>
      <w:lvlText w:val="•"/>
      <w:lvlJc w:val="left"/>
      <w:pPr>
        <w:tabs>
          <w:tab w:val="num" w:pos="6480"/>
        </w:tabs>
        <w:ind w:left="6480" w:hanging="360"/>
      </w:pPr>
      <w:rPr>
        <w:rFonts w:ascii="Arial" w:hAnsi="Arial" w:hint="default"/>
      </w:rPr>
    </w:lvl>
  </w:abstractNum>
  <w:abstractNum w:abstractNumId="9">
    <w:nsid w:val="7C982A5A"/>
    <w:multiLevelType w:val="hybridMultilevel"/>
    <w:tmpl w:val="AD64736C"/>
    <w:lvl w:ilvl="0" w:tplc="221268B0">
      <w:start w:val="78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8"/>
  </w:num>
  <w:num w:numId="5">
    <w:abstractNumId w:val="5"/>
  </w:num>
  <w:num w:numId="6">
    <w:abstractNumId w:val="4"/>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5C"/>
    <w:rsid w:val="00005131"/>
    <w:rsid w:val="00014FD4"/>
    <w:rsid w:val="00052DC5"/>
    <w:rsid w:val="00073BA6"/>
    <w:rsid w:val="00075857"/>
    <w:rsid w:val="000A0C79"/>
    <w:rsid w:val="000B29E0"/>
    <w:rsid w:val="000B5BC3"/>
    <w:rsid w:val="000D1572"/>
    <w:rsid w:val="000D2EF6"/>
    <w:rsid w:val="000D62FC"/>
    <w:rsid w:val="000F5A43"/>
    <w:rsid w:val="000F7F66"/>
    <w:rsid w:val="00101443"/>
    <w:rsid w:val="00113DB6"/>
    <w:rsid w:val="00116C50"/>
    <w:rsid w:val="00121996"/>
    <w:rsid w:val="00125602"/>
    <w:rsid w:val="0012699C"/>
    <w:rsid w:val="001269D7"/>
    <w:rsid w:val="001346AF"/>
    <w:rsid w:val="00137D1D"/>
    <w:rsid w:val="001423E5"/>
    <w:rsid w:val="0015347C"/>
    <w:rsid w:val="0015763C"/>
    <w:rsid w:val="00167FCB"/>
    <w:rsid w:val="0017440B"/>
    <w:rsid w:val="00176152"/>
    <w:rsid w:val="001B3AF3"/>
    <w:rsid w:val="001C7B23"/>
    <w:rsid w:val="001E2537"/>
    <w:rsid w:val="001E2699"/>
    <w:rsid w:val="001E470A"/>
    <w:rsid w:val="001E4B1F"/>
    <w:rsid w:val="001F0CCB"/>
    <w:rsid w:val="0020658C"/>
    <w:rsid w:val="00215864"/>
    <w:rsid w:val="002341D3"/>
    <w:rsid w:val="00245E90"/>
    <w:rsid w:val="00253601"/>
    <w:rsid w:val="00261AA5"/>
    <w:rsid w:val="002639DA"/>
    <w:rsid w:val="00263FB0"/>
    <w:rsid w:val="002710A9"/>
    <w:rsid w:val="00282CEE"/>
    <w:rsid w:val="00286FAD"/>
    <w:rsid w:val="00292B5F"/>
    <w:rsid w:val="00293E96"/>
    <w:rsid w:val="002A1798"/>
    <w:rsid w:val="002A18F6"/>
    <w:rsid w:val="002A3E7E"/>
    <w:rsid w:val="002B5BBC"/>
    <w:rsid w:val="002C4DB8"/>
    <w:rsid w:val="002C67BC"/>
    <w:rsid w:val="002D36EA"/>
    <w:rsid w:val="002E23E6"/>
    <w:rsid w:val="002E5686"/>
    <w:rsid w:val="00300E34"/>
    <w:rsid w:val="00304C95"/>
    <w:rsid w:val="00311760"/>
    <w:rsid w:val="00315DC0"/>
    <w:rsid w:val="00316274"/>
    <w:rsid w:val="0032112A"/>
    <w:rsid w:val="0033198A"/>
    <w:rsid w:val="00336D0A"/>
    <w:rsid w:val="0034232C"/>
    <w:rsid w:val="0034478D"/>
    <w:rsid w:val="003604E8"/>
    <w:rsid w:val="00383453"/>
    <w:rsid w:val="00387E34"/>
    <w:rsid w:val="00390DEB"/>
    <w:rsid w:val="00391C43"/>
    <w:rsid w:val="003948E3"/>
    <w:rsid w:val="00395C5F"/>
    <w:rsid w:val="003A689F"/>
    <w:rsid w:val="003A7C0A"/>
    <w:rsid w:val="003D1E98"/>
    <w:rsid w:val="003F122B"/>
    <w:rsid w:val="003F3984"/>
    <w:rsid w:val="003F4A2D"/>
    <w:rsid w:val="00413ABE"/>
    <w:rsid w:val="004340C1"/>
    <w:rsid w:val="00447ED6"/>
    <w:rsid w:val="00453D77"/>
    <w:rsid w:val="004563A9"/>
    <w:rsid w:val="004576C7"/>
    <w:rsid w:val="00457F41"/>
    <w:rsid w:val="004678AE"/>
    <w:rsid w:val="0047298F"/>
    <w:rsid w:val="00474588"/>
    <w:rsid w:val="00477013"/>
    <w:rsid w:val="004B15DA"/>
    <w:rsid w:val="004C314D"/>
    <w:rsid w:val="004C3EE3"/>
    <w:rsid w:val="004E2A77"/>
    <w:rsid w:val="004E3D7A"/>
    <w:rsid w:val="004E6524"/>
    <w:rsid w:val="004E6783"/>
    <w:rsid w:val="00506E6E"/>
    <w:rsid w:val="00532419"/>
    <w:rsid w:val="00533BAA"/>
    <w:rsid w:val="0055790C"/>
    <w:rsid w:val="00565D34"/>
    <w:rsid w:val="00571C5C"/>
    <w:rsid w:val="00573E82"/>
    <w:rsid w:val="00582FFC"/>
    <w:rsid w:val="005833DB"/>
    <w:rsid w:val="00585FFC"/>
    <w:rsid w:val="005919E4"/>
    <w:rsid w:val="005B0A97"/>
    <w:rsid w:val="005E62C7"/>
    <w:rsid w:val="005F11E1"/>
    <w:rsid w:val="005F15C7"/>
    <w:rsid w:val="00612CB1"/>
    <w:rsid w:val="006220EA"/>
    <w:rsid w:val="006839B1"/>
    <w:rsid w:val="0068540A"/>
    <w:rsid w:val="006950F5"/>
    <w:rsid w:val="006A35F9"/>
    <w:rsid w:val="006A3D26"/>
    <w:rsid w:val="006A4D10"/>
    <w:rsid w:val="006B0C6F"/>
    <w:rsid w:val="006B2DF9"/>
    <w:rsid w:val="006B6118"/>
    <w:rsid w:val="006E34DC"/>
    <w:rsid w:val="006E6BAD"/>
    <w:rsid w:val="00701E58"/>
    <w:rsid w:val="00713271"/>
    <w:rsid w:val="0071364F"/>
    <w:rsid w:val="00714BA7"/>
    <w:rsid w:val="00715B38"/>
    <w:rsid w:val="00717931"/>
    <w:rsid w:val="00727438"/>
    <w:rsid w:val="00741E42"/>
    <w:rsid w:val="00764D06"/>
    <w:rsid w:val="00765E0C"/>
    <w:rsid w:val="00774C8D"/>
    <w:rsid w:val="007852DC"/>
    <w:rsid w:val="007A1232"/>
    <w:rsid w:val="007A2CD7"/>
    <w:rsid w:val="007A6BF2"/>
    <w:rsid w:val="007B1E8F"/>
    <w:rsid w:val="007B591E"/>
    <w:rsid w:val="007C0C9D"/>
    <w:rsid w:val="007C1BC9"/>
    <w:rsid w:val="007C2EBB"/>
    <w:rsid w:val="007D0F79"/>
    <w:rsid w:val="007E3952"/>
    <w:rsid w:val="007E3F1D"/>
    <w:rsid w:val="007E5775"/>
    <w:rsid w:val="007F5F4D"/>
    <w:rsid w:val="008047E5"/>
    <w:rsid w:val="00810201"/>
    <w:rsid w:val="0081700F"/>
    <w:rsid w:val="00817840"/>
    <w:rsid w:val="00821561"/>
    <w:rsid w:val="00830C00"/>
    <w:rsid w:val="00834664"/>
    <w:rsid w:val="008370F4"/>
    <w:rsid w:val="008656C3"/>
    <w:rsid w:val="008752CE"/>
    <w:rsid w:val="00880974"/>
    <w:rsid w:val="00883B03"/>
    <w:rsid w:val="008A64A7"/>
    <w:rsid w:val="008A7660"/>
    <w:rsid w:val="008B5DA1"/>
    <w:rsid w:val="008C630E"/>
    <w:rsid w:val="008D4F17"/>
    <w:rsid w:val="00920AFF"/>
    <w:rsid w:val="00925047"/>
    <w:rsid w:val="00932DE8"/>
    <w:rsid w:val="009433C5"/>
    <w:rsid w:val="0094665C"/>
    <w:rsid w:val="0095240C"/>
    <w:rsid w:val="00963FA1"/>
    <w:rsid w:val="0097785D"/>
    <w:rsid w:val="009A15E0"/>
    <w:rsid w:val="009B0812"/>
    <w:rsid w:val="009B3C41"/>
    <w:rsid w:val="009B5BF9"/>
    <w:rsid w:val="009C7801"/>
    <w:rsid w:val="009D0FE2"/>
    <w:rsid w:val="009E4398"/>
    <w:rsid w:val="009E4ED6"/>
    <w:rsid w:val="009F0D84"/>
    <w:rsid w:val="009F126C"/>
    <w:rsid w:val="009F3AE8"/>
    <w:rsid w:val="00A03871"/>
    <w:rsid w:val="00A0687C"/>
    <w:rsid w:val="00A549E8"/>
    <w:rsid w:val="00A54F3F"/>
    <w:rsid w:val="00A73BE6"/>
    <w:rsid w:val="00A853E2"/>
    <w:rsid w:val="00A90509"/>
    <w:rsid w:val="00A927ED"/>
    <w:rsid w:val="00A96A83"/>
    <w:rsid w:val="00AC72C1"/>
    <w:rsid w:val="00AC7A23"/>
    <w:rsid w:val="00AD1BB2"/>
    <w:rsid w:val="00AD64ED"/>
    <w:rsid w:val="00AE3192"/>
    <w:rsid w:val="00AF3950"/>
    <w:rsid w:val="00B1284A"/>
    <w:rsid w:val="00B2164C"/>
    <w:rsid w:val="00B25A17"/>
    <w:rsid w:val="00B364D8"/>
    <w:rsid w:val="00B4474D"/>
    <w:rsid w:val="00B5410D"/>
    <w:rsid w:val="00B60937"/>
    <w:rsid w:val="00B63CD1"/>
    <w:rsid w:val="00B64B7C"/>
    <w:rsid w:val="00B64CD8"/>
    <w:rsid w:val="00B73C06"/>
    <w:rsid w:val="00B808D3"/>
    <w:rsid w:val="00B8569B"/>
    <w:rsid w:val="00BB2DD0"/>
    <w:rsid w:val="00BD640F"/>
    <w:rsid w:val="00BE1CA2"/>
    <w:rsid w:val="00BF4C8C"/>
    <w:rsid w:val="00C01792"/>
    <w:rsid w:val="00C16F86"/>
    <w:rsid w:val="00C2709B"/>
    <w:rsid w:val="00C3072B"/>
    <w:rsid w:val="00C44F0F"/>
    <w:rsid w:val="00C45720"/>
    <w:rsid w:val="00C71305"/>
    <w:rsid w:val="00C74CF1"/>
    <w:rsid w:val="00C86080"/>
    <w:rsid w:val="00C94AF4"/>
    <w:rsid w:val="00CA117F"/>
    <w:rsid w:val="00CB58C2"/>
    <w:rsid w:val="00CC755B"/>
    <w:rsid w:val="00D0047F"/>
    <w:rsid w:val="00D015FE"/>
    <w:rsid w:val="00D01A6B"/>
    <w:rsid w:val="00D058C9"/>
    <w:rsid w:val="00D07102"/>
    <w:rsid w:val="00D23B0F"/>
    <w:rsid w:val="00D44E0D"/>
    <w:rsid w:val="00D60F9E"/>
    <w:rsid w:val="00D877B1"/>
    <w:rsid w:val="00D96487"/>
    <w:rsid w:val="00DA2D26"/>
    <w:rsid w:val="00DB17AE"/>
    <w:rsid w:val="00DB1F57"/>
    <w:rsid w:val="00DB6676"/>
    <w:rsid w:val="00DC0F85"/>
    <w:rsid w:val="00DC579B"/>
    <w:rsid w:val="00DD1EE5"/>
    <w:rsid w:val="00DD3C5A"/>
    <w:rsid w:val="00DF395B"/>
    <w:rsid w:val="00E0014D"/>
    <w:rsid w:val="00E05E0D"/>
    <w:rsid w:val="00E25251"/>
    <w:rsid w:val="00E33743"/>
    <w:rsid w:val="00E52D34"/>
    <w:rsid w:val="00E56EB4"/>
    <w:rsid w:val="00E64C5B"/>
    <w:rsid w:val="00E90AC7"/>
    <w:rsid w:val="00E93380"/>
    <w:rsid w:val="00EA3CE8"/>
    <w:rsid w:val="00EB4830"/>
    <w:rsid w:val="00EB6CAB"/>
    <w:rsid w:val="00EC50FA"/>
    <w:rsid w:val="00ED055E"/>
    <w:rsid w:val="00ED2893"/>
    <w:rsid w:val="00ED2EF8"/>
    <w:rsid w:val="00ED5406"/>
    <w:rsid w:val="00F30BA3"/>
    <w:rsid w:val="00F312C8"/>
    <w:rsid w:val="00F33C0C"/>
    <w:rsid w:val="00F33F90"/>
    <w:rsid w:val="00F50436"/>
    <w:rsid w:val="00F5567E"/>
    <w:rsid w:val="00F55F20"/>
    <w:rsid w:val="00F63BBE"/>
    <w:rsid w:val="00F65BBC"/>
    <w:rsid w:val="00F73CC0"/>
    <w:rsid w:val="00F77B7A"/>
    <w:rsid w:val="00F81765"/>
    <w:rsid w:val="00FB16E9"/>
    <w:rsid w:val="00FC78BC"/>
    <w:rsid w:val="00FD63CE"/>
    <w:rsid w:val="00FD69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67D3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618">
      <w:bodyDiv w:val="1"/>
      <w:marLeft w:val="0"/>
      <w:marRight w:val="0"/>
      <w:marTop w:val="0"/>
      <w:marBottom w:val="0"/>
      <w:divBdr>
        <w:top w:val="none" w:sz="0" w:space="0" w:color="auto"/>
        <w:left w:val="none" w:sz="0" w:space="0" w:color="auto"/>
        <w:bottom w:val="none" w:sz="0" w:space="0" w:color="auto"/>
        <w:right w:val="none" w:sz="0" w:space="0" w:color="auto"/>
      </w:divBdr>
      <w:divsChild>
        <w:div w:id="317467442">
          <w:marLeft w:val="274"/>
          <w:marRight w:val="0"/>
          <w:marTop w:val="0"/>
          <w:marBottom w:val="0"/>
          <w:divBdr>
            <w:top w:val="none" w:sz="0" w:space="0" w:color="auto"/>
            <w:left w:val="none" w:sz="0" w:space="0" w:color="auto"/>
            <w:bottom w:val="none" w:sz="0" w:space="0" w:color="auto"/>
            <w:right w:val="none" w:sz="0" w:space="0" w:color="auto"/>
          </w:divBdr>
        </w:div>
        <w:div w:id="1278021499">
          <w:marLeft w:val="274"/>
          <w:marRight w:val="0"/>
          <w:marTop w:val="0"/>
          <w:marBottom w:val="0"/>
          <w:divBdr>
            <w:top w:val="none" w:sz="0" w:space="0" w:color="auto"/>
            <w:left w:val="none" w:sz="0" w:space="0" w:color="auto"/>
            <w:bottom w:val="none" w:sz="0" w:space="0" w:color="auto"/>
            <w:right w:val="none" w:sz="0" w:space="0" w:color="auto"/>
          </w:divBdr>
        </w:div>
        <w:div w:id="1736008746">
          <w:marLeft w:val="994"/>
          <w:marRight w:val="0"/>
          <w:marTop w:val="0"/>
          <w:marBottom w:val="0"/>
          <w:divBdr>
            <w:top w:val="none" w:sz="0" w:space="0" w:color="auto"/>
            <w:left w:val="none" w:sz="0" w:space="0" w:color="auto"/>
            <w:bottom w:val="none" w:sz="0" w:space="0" w:color="auto"/>
            <w:right w:val="none" w:sz="0" w:space="0" w:color="auto"/>
          </w:divBdr>
        </w:div>
        <w:div w:id="1147163639">
          <w:marLeft w:val="274"/>
          <w:marRight w:val="0"/>
          <w:marTop w:val="0"/>
          <w:marBottom w:val="0"/>
          <w:divBdr>
            <w:top w:val="none" w:sz="0" w:space="0" w:color="auto"/>
            <w:left w:val="none" w:sz="0" w:space="0" w:color="auto"/>
            <w:bottom w:val="none" w:sz="0" w:space="0" w:color="auto"/>
            <w:right w:val="none" w:sz="0" w:space="0" w:color="auto"/>
          </w:divBdr>
        </w:div>
        <w:div w:id="811676664">
          <w:marLeft w:val="274"/>
          <w:marRight w:val="0"/>
          <w:marTop w:val="0"/>
          <w:marBottom w:val="0"/>
          <w:divBdr>
            <w:top w:val="none" w:sz="0" w:space="0" w:color="auto"/>
            <w:left w:val="none" w:sz="0" w:space="0" w:color="auto"/>
            <w:bottom w:val="none" w:sz="0" w:space="0" w:color="auto"/>
            <w:right w:val="none" w:sz="0" w:space="0" w:color="auto"/>
          </w:divBdr>
        </w:div>
        <w:div w:id="1277178265">
          <w:marLeft w:val="274"/>
          <w:marRight w:val="0"/>
          <w:marTop w:val="0"/>
          <w:marBottom w:val="0"/>
          <w:divBdr>
            <w:top w:val="none" w:sz="0" w:space="0" w:color="auto"/>
            <w:left w:val="none" w:sz="0" w:space="0" w:color="auto"/>
            <w:bottom w:val="none" w:sz="0" w:space="0" w:color="auto"/>
            <w:right w:val="none" w:sz="0" w:space="0" w:color="auto"/>
          </w:divBdr>
        </w:div>
        <w:div w:id="1323198982">
          <w:marLeft w:val="274"/>
          <w:marRight w:val="0"/>
          <w:marTop w:val="0"/>
          <w:marBottom w:val="0"/>
          <w:divBdr>
            <w:top w:val="none" w:sz="0" w:space="0" w:color="auto"/>
            <w:left w:val="none" w:sz="0" w:space="0" w:color="auto"/>
            <w:bottom w:val="none" w:sz="0" w:space="0" w:color="auto"/>
            <w:right w:val="none" w:sz="0" w:space="0" w:color="auto"/>
          </w:divBdr>
        </w:div>
        <w:div w:id="1924219419">
          <w:marLeft w:val="274"/>
          <w:marRight w:val="0"/>
          <w:marTop w:val="0"/>
          <w:marBottom w:val="0"/>
          <w:divBdr>
            <w:top w:val="none" w:sz="0" w:space="0" w:color="auto"/>
            <w:left w:val="none" w:sz="0" w:space="0" w:color="auto"/>
            <w:bottom w:val="none" w:sz="0" w:space="0" w:color="auto"/>
            <w:right w:val="none" w:sz="0" w:space="0" w:color="auto"/>
          </w:divBdr>
        </w:div>
        <w:div w:id="1487235914">
          <w:marLeft w:val="274"/>
          <w:marRight w:val="0"/>
          <w:marTop w:val="0"/>
          <w:marBottom w:val="0"/>
          <w:divBdr>
            <w:top w:val="none" w:sz="0" w:space="0" w:color="auto"/>
            <w:left w:val="none" w:sz="0" w:space="0" w:color="auto"/>
            <w:bottom w:val="none" w:sz="0" w:space="0" w:color="auto"/>
            <w:right w:val="none" w:sz="0" w:space="0" w:color="auto"/>
          </w:divBdr>
        </w:div>
      </w:divsChild>
    </w:div>
    <w:div w:id="364983760">
      <w:bodyDiv w:val="1"/>
      <w:marLeft w:val="0"/>
      <w:marRight w:val="0"/>
      <w:marTop w:val="0"/>
      <w:marBottom w:val="0"/>
      <w:divBdr>
        <w:top w:val="none" w:sz="0" w:space="0" w:color="auto"/>
        <w:left w:val="none" w:sz="0" w:space="0" w:color="auto"/>
        <w:bottom w:val="none" w:sz="0" w:space="0" w:color="auto"/>
        <w:right w:val="none" w:sz="0" w:space="0" w:color="auto"/>
      </w:divBdr>
    </w:div>
    <w:div w:id="524367674">
      <w:bodyDiv w:val="1"/>
      <w:marLeft w:val="0"/>
      <w:marRight w:val="0"/>
      <w:marTop w:val="0"/>
      <w:marBottom w:val="0"/>
      <w:divBdr>
        <w:top w:val="none" w:sz="0" w:space="0" w:color="auto"/>
        <w:left w:val="none" w:sz="0" w:space="0" w:color="auto"/>
        <w:bottom w:val="none" w:sz="0" w:space="0" w:color="auto"/>
        <w:right w:val="none" w:sz="0" w:space="0" w:color="auto"/>
      </w:divBdr>
      <w:divsChild>
        <w:div w:id="685013394">
          <w:marLeft w:val="274"/>
          <w:marRight w:val="0"/>
          <w:marTop w:val="0"/>
          <w:marBottom w:val="0"/>
          <w:divBdr>
            <w:top w:val="none" w:sz="0" w:space="0" w:color="auto"/>
            <w:left w:val="none" w:sz="0" w:space="0" w:color="auto"/>
            <w:bottom w:val="none" w:sz="0" w:space="0" w:color="auto"/>
            <w:right w:val="none" w:sz="0" w:space="0" w:color="auto"/>
          </w:divBdr>
        </w:div>
        <w:div w:id="1996567943">
          <w:marLeft w:val="274"/>
          <w:marRight w:val="0"/>
          <w:marTop w:val="0"/>
          <w:marBottom w:val="0"/>
          <w:divBdr>
            <w:top w:val="none" w:sz="0" w:space="0" w:color="auto"/>
            <w:left w:val="none" w:sz="0" w:space="0" w:color="auto"/>
            <w:bottom w:val="none" w:sz="0" w:space="0" w:color="auto"/>
            <w:right w:val="none" w:sz="0" w:space="0" w:color="auto"/>
          </w:divBdr>
        </w:div>
      </w:divsChild>
    </w:div>
    <w:div w:id="539975189">
      <w:bodyDiv w:val="1"/>
      <w:marLeft w:val="0"/>
      <w:marRight w:val="0"/>
      <w:marTop w:val="0"/>
      <w:marBottom w:val="0"/>
      <w:divBdr>
        <w:top w:val="none" w:sz="0" w:space="0" w:color="auto"/>
        <w:left w:val="none" w:sz="0" w:space="0" w:color="auto"/>
        <w:bottom w:val="none" w:sz="0" w:space="0" w:color="auto"/>
        <w:right w:val="none" w:sz="0" w:space="0" w:color="auto"/>
      </w:divBdr>
      <w:divsChild>
        <w:div w:id="866871391">
          <w:marLeft w:val="274"/>
          <w:marRight w:val="0"/>
          <w:marTop w:val="0"/>
          <w:marBottom w:val="0"/>
          <w:divBdr>
            <w:top w:val="none" w:sz="0" w:space="0" w:color="auto"/>
            <w:left w:val="none" w:sz="0" w:space="0" w:color="auto"/>
            <w:bottom w:val="none" w:sz="0" w:space="0" w:color="auto"/>
            <w:right w:val="none" w:sz="0" w:space="0" w:color="auto"/>
          </w:divBdr>
        </w:div>
        <w:div w:id="1793597262">
          <w:marLeft w:val="274"/>
          <w:marRight w:val="0"/>
          <w:marTop w:val="0"/>
          <w:marBottom w:val="0"/>
          <w:divBdr>
            <w:top w:val="none" w:sz="0" w:space="0" w:color="auto"/>
            <w:left w:val="none" w:sz="0" w:space="0" w:color="auto"/>
            <w:bottom w:val="none" w:sz="0" w:space="0" w:color="auto"/>
            <w:right w:val="none" w:sz="0" w:space="0" w:color="auto"/>
          </w:divBdr>
        </w:div>
        <w:div w:id="1342703463">
          <w:marLeft w:val="274"/>
          <w:marRight w:val="0"/>
          <w:marTop w:val="0"/>
          <w:marBottom w:val="0"/>
          <w:divBdr>
            <w:top w:val="none" w:sz="0" w:space="0" w:color="auto"/>
            <w:left w:val="none" w:sz="0" w:space="0" w:color="auto"/>
            <w:bottom w:val="none" w:sz="0" w:space="0" w:color="auto"/>
            <w:right w:val="none" w:sz="0" w:space="0" w:color="auto"/>
          </w:divBdr>
        </w:div>
        <w:div w:id="1619098196">
          <w:marLeft w:val="274"/>
          <w:marRight w:val="0"/>
          <w:marTop w:val="0"/>
          <w:marBottom w:val="0"/>
          <w:divBdr>
            <w:top w:val="none" w:sz="0" w:space="0" w:color="auto"/>
            <w:left w:val="none" w:sz="0" w:space="0" w:color="auto"/>
            <w:bottom w:val="none" w:sz="0" w:space="0" w:color="auto"/>
            <w:right w:val="none" w:sz="0" w:space="0" w:color="auto"/>
          </w:divBdr>
        </w:div>
      </w:divsChild>
    </w:div>
    <w:div w:id="648364348">
      <w:bodyDiv w:val="1"/>
      <w:marLeft w:val="0"/>
      <w:marRight w:val="0"/>
      <w:marTop w:val="0"/>
      <w:marBottom w:val="0"/>
      <w:divBdr>
        <w:top w:val="none" w:sz="0" w:space="0" w:color="auto"/>
        <w:left w:val="none" w:sz="0" w:space="0" w:color="auto"/>
        <w:bottom w:val="none" w:sz="0" w:space="0" w:color="auto"/>
        <w:right w:val="none" w:sz="0" w:space="0" w:color="auto"/>
      </w:divBdr>
      <w:divsChild>
        <w:div w:id="1992755997">
          <w:marLeft w:val="274"/>
          <w:marRight w:val="0"/>
          <w:marTop w:val="0"/>
          <w:marBottom w:val="0"/>
          <w:divBdr>
            <w:top w:val="none" w:sz="0" w:space="0" w:color="auto"/>
            <w:left w:val="none" w:sz="0" w:space="0" w:color="auto"/>
            <w:bottom w:val="none" w:sz="0" w:space="0" w:color="auto"/>
            <w:right w:val="none" w:sz="0" w:space="0" w:color="auto"/>
          </w:divBdr>
        </w:div>
        <w:div w:id="1341811219">
          <w:marLeft w:val="274"/>
          <w:marRight w:val="0"/>
          <w:marTop w:val="0"/>
          <w:marBottom w:val="0"/>
          <w:divBdr>
            <w:top w:val="none" w:sz="0" w:space="0" w:color="auto"/>
            <w:left w:val="none" w:sz="0" w:space="0" w:color="auto"/>
            <w:bottom w:val="none" w:sz="0" w:space="0" w:color="auto"/>
            <w:right w:val="none" w:sz="0" w:space="0" w:color="auto"/>
          </w:divBdr>
        </w:div>
        <w:div w:id="621377170">
          <w:marLeft w:val="274"/>
          <w:marRight w:val="0"/>
          <w:marTop w:val="0"/>
          <w:marBottom w:val="0"/>
          <w:divBdr>
            <w:top w:val="none" w:sz="0" w:space="0" w:color="auto"/>
            <w:left w:val="none" w:sz="0" w:space="0" w:color="auto"/>
            <w:bottom w:val="none" w:sz="0" w:space="0" w:color="auto"/>
            <w:right w:val="none" w:sz="0" w:space="0" w:color="auto"/>
          </w:divBdr>
        </w:div>
        <w:div w:id="1290744720">
          <w:marLeft w:val="274"/>
          <w:marRight w:val="0"/>
          <w:marTop w:val="0"/>
          <w:marBottom w:val="0"/>
          <w:divBdr>
            <w:top w:val="none" w:sz="0" w:space="0" w:color="auto"/>
            <w:left w:val="none" w:sz="0" w:space="0" w:color="auto"/>
            <w:bottom w:val="none" w:sz="0" w:space="0" w:color="auto"/>
            <w:right w:val="none" w:sz="0" w:space="0" w:color="auto"/>
          </w:divBdr>
        </w:div>
      </w:divsChild>
    </w:div>
    <w:div w:id="1078020610">
      <w:bodyDiv w:val="1"/>
      <w:marLeft w:val="0"/>
      <w:marRight w:val="0"/>
      <w:marTop w:val="0"/>
      <w:marBottom w:val="0"/>
      <w:divBdr>
        <w:top w:val="none" w:sz="0" w:space="0" w:color="auto"/>
        <w:left w:val="none" w:sz="0" w:space="0" w:color="auto"/>
        <w:bottom w:val="none" w:sz="0" w:space="0" w:color="auto"/>
        <w:right w:val="none" w:sz="0" w:space="0" w:color="auto"/>
      </w:divBdr>
      <w:divsChild>
        <w:div w:id="1306395747">
          <w:marLeft w:val="274"/>
          <w:marRight w:val="0"/>
          <w:marTop w:val="0"/>
          <w:marBottom w:val="0"/>
          <w:divBdr>
            <w:top w:val="none" w:sz="0" w:space="0" w:color="auto"/>
            <w:left w:val="none" w:sz="0" w:space="0" w:color="auto"/>
            <w:bottom w:val="none" w:sz="0" w:space="0" w:color="auto"/>
            <w:right w:val="none" w:sz="0" w:space="0" w:color="auto"/>
          </w:divBdr>
        </w:div>
        <w:div w:id="1769540606">
          <w:marLeft w:val="274"/>
          <w:marRight w:val="0"/>
          <w:marTop w:val="0"/>
          <w:marBottom w:val="0"/>
          <w:divBdr>
            <w:top w:val="none" w:sz="0" w:space="0" w:color="auto"/>
            <w:left w:val="none" w:sz="0" w:space="0" w:color="auto"/>
            <w:bottom w:val="none" w:sz="0" w:space="0" w:color="auto"/>
            <w:right w:val="none" w:sz="0" w:space="0" w:color="auto"/>
          </w:divBdr>
        </w:div>
        <w:div w:id="445779310">
          <w:marLeft w:val="274"/>
          <w:marRight w:val="0"/>
          <w:marTop w:val="0"/>
          <w:marBottom w:val="0"/>
          <w:divBdr>
            <w:top w:val="none" w:sz="0" w:space="0" w:color="auto"/>
            <w:left w:val="none" w:sz="0" w:space="0" w:color="auto"/>
            <w:bottom w:val="none" w:sz="0" w:space="0" w:color="auto"/>
            <w:right w:val="none" w:sz="0" w:space="0" w:color="auto"/>
          </w:divBdr>
        </w:div>
      </w:divsChild>
    </w:div>
    <w:div w:id="1535926121">
      <w:bodyDiv w:val="1"/>
      <w:marLeft w:val="0"/>
      <w:marRight w:val="0"/>
      <w:marTop w:val="0"/>
      <w:marBottom w:val="0"/>
      <w:divBdr>
        <w:top w:val="none" w:sz="0" w:space="0" w:color="auto"/>
        <w:left w:val="none" w:sz="0" w:space="0" w:color="auto"/>
        <w:bottom w:val="none" w:sz="0" w:space="0" w:color="auto"/>
        <w:right w:val="none" w:sz="0" w:space="0" w:color="auto"/>
      </w:divBdr>
    </w:div>
    <w:div w:id="1611546342">
      <w:bodyDiv w:val="1"/>
      <w:marLeft w:val="0"/>
      <w:marRight w:val="0"/>
      <w:marTop w:val="0"/>
      <w:marBottom w:val="0"/>
      <w:divBdr>
        <w:top w:val="none" w:sz="0" w:space="0" w:color="auto"/>
        <w:left w:val="none" w:sz="0" w:space="0" w:color="auto"/>
        <w:bottom w:val="none" w:sz="0" w:space="0" w:color="auto"/>
        <w:right w:val="none" w:sz="0" w:space="0" w:color="auto"/>
      </w:divBdr>
    </w:div>
    <w:div w:id="1938442173">
      <w:bodyDiv w:val="1"/>
      <w:marLeft w:val="0"/>
      <w:marRight w:val="0"/>
      <w:marTop w:val="0"/>
      <w:marBottom w:val="0"/>
      <w:divBdr>
        <w:top w:val="none" w:sz="0" w:space="0" w:color="auto"/>
        <w:left w:val="none" w:sz="0" w:space="0" w:color="auto"/>
        <w:bottom w:val="none" w:sz="0" w:space="0" w:color="auto"/>
        <w:right w:val="none" w:sz="0" w:space="0" w:color="auto"/>
      </w:divBdr>
      <w:divsChild>
        <w:div w:id="982931638">
          <w:marLeft w:val="274"/>
          <w:marRight w:val="0"/>
          <w:marTop w:val="0"/>
          <w:marBottom w:val="0"/>
          <w:divBdr>
            <w:top w:val="none" w:sz="0" w:space="0" w:color="auto"/>
            <w:left w:val="none" w:sz="0" w:space="0" w:color="auto"/>
            <w:bottom w:val="none" w:sz="0" w:space="0" w:color="auto"/>
            <w:right w:val="none" w:sz="0" w:space="0" w:color="auto"/>
          </w:divBdr>
        </w:div>
      </w:divsChild>
    </w:div>
    <w:div w:id="1972441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1222</Words>
  <Characters>6970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dcterms:created xsi:type="dcterms:W3CDTF">2018-11-19T04:09:00Z</dcterms:created>
  <dcterms:modified xsi:type="dcterms:W3CDTF">2018-11-19T06:28:00Z</dcterms:modified>
</cp:coreProperties>
</file>