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307" w:rsidRDefault="00FF0EE6">
      <w:r>
        <w:t xml:space="preserve">Notes on </w:t>
      </w:r>
      <w:r>
        <w:rPr>
          <w:b/>
        </w:rPr>
        <w:t>Microbial Metabolisms Influence Carbonate Precipitation in a Laminated Microbial Mat</w:t>
      </w:r>
    </w:p>
    <w:p w:rsidR="00FF0EE6" w:rsidRDefault="00FF0EE6">
      <w:r>
        <w:t>Wilmeth et al., 2015</w:t>
      </w:r>
      <w:r w:rsidR="00EE7797">
        <w:t>, GSA Baltimore</w:t>
      </w:r>
    </w:p>
    <w:p w:rsidR="00FF0EE6" w:rsidRDefault="00FF0EE6">
      <w:r>
        <w:t>Slide 2: This research was done a</w:t>
      </w:r>
      <w:bookmarkStart w:id="0" w:name="_GoBack"/>
      <w:bookmarkEnd w:id="0"/>
      <w:r>
        <w:t>s part of the International Geobiology Course, which takes fifteen geology and biology students every summer with the end goal of making presentable and publishable science. This year’s course was co-led by Drs. Frank Corsetti (University of Southern California) and John Spear (</w:t>
      </w:r>
      <w:proofErr w:type="spellStart"/>
      <w:r>
        <w:t>Univeristy</w:t>
      </w:r>
      <w:proofErr w:type="spellEnd"/>
      <w:r>
        <w:t xml:space="preserve"> of Colorado-Boulder).</w:t>
      </w:r>
    </w:p>
    <w:p w:rsidR="00FF0EE6" w:rsidRDefault="00FF0EE6">
      <w:r>
        <w:t xml:space="preserve">Slides 3-4: One topic that constantly interests the course is the precipitation of calcium carbonate within microbial mats. Two questions brought forward in this research were 1) Do high rates of organic carbon growth precipitate more carbonates (inorganic carbon)? </w:t>
      </w:r>
      <w:proofErr w:type="gramStart"/>
      <w:r>
        <w:t>and</w:t>
      </w:r>
      <w:proofErr w:type="gramEnd"/>
      <w:r>
        <w:t xml:space="preserve"> 2) Is carbonate precipitation within mats controlled by active microbial metabolisms, or simply supersaturated environments?</w:t>
      </w:r>
    </w:p>
    <w:p w:rsidR="00FF0EE6" w:rsidRDefault="00FF0EE6">
      <w:r>
        <w:t>Slides 5-8: Let’s start with Question 1- Do high</w:t>
      </w:r>
      <w:r w:rsidR="00BB2A04">
        <w:t>er</w:t>
      </w:r>
      <w:r>
        <w:t xml:space="preserve"> rates of organic carbon gr</w:t>
      </w:r>
      <w:r w:rsidR="00BB2A04">
        <w:t>owth within microbial mats correspond with higher rates of carbonate precipitation</w:t>
      </w:r>
      <w:r>
        <w:t>? This year’s course only focused on autotrophic growth – that is, metabolisms which convert carbon in CO</w:t>
      </w:r>
      <w:r w:rsidRPr="00FF0EE6">
        <w:rPr>
          <w:vertAlign w:val="subscript"/>
        </w:rPr>
        <w:t>2</w:t>
      </w:r>
      <w:r>
        <w:t xml:space="preserve"> into organic carbon. </w:t>
      </w:r>
      <w:r w:rsidR="00BB2A04">
        <w:t>B</w:t>
      </w:r>
      <w:r>
        <w:t>y decreasing CO</w:t>
      </w:r>
      <w:r w:rsidRPr="00FF0EE6">
        <w:rPr>
          <w:vertAlign w:val="subscript"/>
        </w:rPr>
        <w:t>2</w:t>
      </w:r>
      <w:r>
        <w:t>,</w:t>
      </w:r>
      <w:r w:rsidR="00BB2A04">
        <w:t xml:space="preserve"> autotrophic growth</w:t>
      </w:r>
      <w:r>
        <w:t xml:space="preserve"> increases the possibility of carbonate precipitation. Therefore, one would expect mat layers with the highest autotrophic growth to have the </w:t>
      </w:r>
      <w:r w:rsidR="001D2D38">
        <w:t>most</w:t>
      </w:r>
      <w:r>
        <w:t xml:space="preserve"> </w:t>
      </w:r>
      <w:r w:rsidR="001D2D38">
        <w:t xml:space="preserve">carbonate precipitation. Our initial data suggests that this is not always the case (Slide 8). </w:t>
      </w:r>
      <w:r w:rsidR="00BB2A04">
        <w:t xml:space="preserve">Let’s look at how we got this data. </w:t>
      </w:r>
    </w:p>
    <w:p w:rsidR="001D2D38" w:rsidRDefault="001D2D38">
      <w:r>
        <w:t xml:space="preserve">Slides 9-13: Our field location was Little Hot Creek (LHC), in the eastern Sierra Nevada range of California. More specifically, LHC lies within the Long Valley Caldera, which still has an active magma </w:t>
      </w:r>
      <w:r w:rsidR="00BB2A04">
        <w:t>chamber underlying the area. The</w:t>
      </w:r>
      <w:r>
        <w:t xml:space="preserve"> magma heats up overlying groundwater, so that springs such as LHC emerge at ~80° C. Our sampling location is located 30 m downstream from LHC’s source. Here the creek </w:t>
      </w:r>
      <w:r w:rsidR="00BB2A04">
        <w:t>broadens</w:t>
      </w:r>
      <w:r>
        <w:t xml:space="preserve"> to several meters and </w:t>
      </w:r>
      <w:r w:rsidR="00BB2A04">
        <w:t>cools</w:t>
      </w:r>
      <w:r>
        <w:t xml:space="preserve"> to ~40° C. The orange rims of the creek are microbial mats, which are found up to 10 cm thick. Laboratory microscopic imaging of mat layers showed that the mats had abundant mineral crystals, which were subsequently determined to be calcium carbonate. The predominance of euhedral crystals over broken or rounded forms suggests precipitation in place within the mat, instead of transport from further upstream. </w:t>
      </w:r>
      <w:r w:rsidR="00AD3CEC">
        <w:t xml:space="preserve">Finally, mat </w:t>
      </w:r>
      <w:proofErr w:type="spellStart"/>
      <w:r w:rsidR="00AD3CEC">
        <w:t>porewaters</w:t>
      </w:r>
      <w:proofErr w:type="spellEnd"/>
      <w:r w:rsidR="00AD3CEC">
        <w:t xml:space="preserve"> and overlying creek waters are all </w:t>
      </w:r>
      <w:r w:rsidR="00816A3C">
        <w:t>at least three times supersaturated with respect to calcium carbonate.</w:t>
      </w:r>
    </w:p>
    <w:p w:rsidR="001D2D38" w:rsidRDefault="00D94A75">
      <w:r>
        <w:t>Slides 14-18</w:t>
      </w:r>
      <w:r w:rsidR="001D2D38">
        <w:t xml:space="preserve">: This brings us back to our first question – we have a mat that is precipitating calcium carbonate, but does that precipitation match autotrophic growth within the mat? To test this idea, we separated the mat into four distinct textural layers – A at the top, to D at the bottom. Each layer was homogenized and placed in falcon tubes </w:t>
      </w:r>
      <w:r w:rsidR="00816A3C">
        <w:t>with LHC water. Triplicate s</w:t>
      </w:r>
      <w:r>
        <w:t xml:space="preserve">amples </w:t>
      </w:r>
      <w:r w:rsidR="00816A3C">
        <w:t xml:space="preserve">from each layer </w:t>
      </w:r>
      <w:r>
        <w:t>were injected with a HCO</w:t>
      </w:r>
      <w:r w:rsidRPr="00D94A75">
        <w:rPr>
          <w:vertAlign w:val="subscript"/>
        </w:rPr>
        <w:t>3</w:t>
      </w:r>
      <w:r w:rsidRPr="00D94A75">
        <w:rPr>
          <w:vertAlign w:val="superscript"/>
        </w:rPr>
        <w:t>-</w:t>
      </w:r>
      <w:r>
        <w:t xml:space="preserve"> spike, labeled with δ</w:t>
      </w:r>
      <w:r w:rsidRPr="00D94A75">
        <w:rPr>
          <w:vertAlign w:val="superscript"/>
        </w:rPr>
        <w:t>13</w:t>
      </w:r>
      <w:r>
        <w:t xml:space="preserve">C of </w:t>
      </w:r>
      <w:r w:rsidRPr="00D94A75">
        <w:t>+2000 ‰</w:t>
      </w:r>
      <w:r>
        <w:t xml:space="preserve">. All samples were incubated at 40° C under 12 </w:t>
      </w:r>
      <w:proofErr w:type="spellStart"/>
      <w:r>
        <w:t>hrs</w:t>
      </w:r>
      <w:proofErr w:type="spellEnd"/>
      <w:r>
        <w:t xml:space="preserve"> of light and 12 </w:t>
      </w:r>
      <w:proofErr w:type="spellStart"/>
      <w:r>
        <w:t>hrs</w:t>
      </w:r>
      <w:proofErr w:type="spellEnd"/>
      <w:r>
        <w:t xml:space="preserve"> of darkness. After the 24 hour period, any autotrophic growth that incorporated the HCO</w:t>
      </w:r>
      <w:r w:rsidRPr="00D94A75">
        <w:rPr>
          <w:vertAlign w:val="subscript"/>
        </w:rPr>
        <w:t>3</w:t>
      </w:r>
      <w:r w:rsidRPr="00D94A75">
        <w:rPr>
          <w:vertAlign w:val="superscript"/>
        </w:rPr>
        <w:t>-</w:t>
      </w:r>
      <w:r>
        <w:t xml:space="preserve"> spike would produce heavy organic carbon, from which we can back-calculate the amount of organic growth. We represent this growth as a fraction of the origin</w:t>
      </w:r>
      <w:r w:rsidR="00BB2A04">
        <w:t>al organic carbon present per</w:t>
      </w:r>
      <w:r>
        <w:t xml:space="preserve"> day. The same technique was also done to determine inorganic carbon growth (carbonate precipitation).</w:t>
      </w:r>
    </w:p>
    <w:p w:rsidR="00D94A75" w:rsidRDefault="00D94A75">
      <w:r>
        <w:t xml:space="preserve">Slides 19-22: Layers </w:t>
      </w:r>
      <w:proofErr w:type="gramStart"/>
      <w:r>
        <w:t>A</w:t>
      </w:r>
      <w:proofErr w:type="gramEnd"/>
      <w:r>
        <w:t xml:space="preserve"> &amp; B have by far the highest amount of </w:t>
      </w:r>
      <w:r w:rsidR="00BB2A04">
        <w:t>autotrophic</w:t>
      </w:r>
      <w:r>
        <w:t xml:space="preserve"> growth</w:t>
      </w:r>
      <w:r w:rsidR="007142D0">
        <w:t>. This is interesting to note, since these two layers have higher proportions of cyanobacteria</w:t>
      </w:r>
      <w:r w:rsidR="00AD3CEC">
        <w:t xml:space="preserve"> </w:t>
      </w:r>
      <w:r w:rsidR="00AD3CEC">
        <w:t>than the lower layers</w:t>
      </w:r>
      <w:r w:rsidR="007142D0">
        <w:t>,</w:t>
      </w:r>
      <w:r w:rsidR="00AD3CEC">
        <w:t xml:space="preserve"> as determined through 16S data</w:t>
      </w:r>
      <w:r w:rsidR="007142D0">
        <w:t>.</w:t>
      </w:r>
      <w:r w:rsidR="00846657">
        <w:t xml:space="preserve"> However, when comparing the amount of inorganic carbon growth to organic growth, a roughly negative trend is seen. A has the most organic growth of any layer, but has by far the least amount of inorganic carbon growth. In contrast, D has the highest inorganic carbon growth, </w:t>
      </w:r>
      <w:r w:rsidR="00846657">
        <w:lastRenderedPageBreak/>
        <w:t>but relatively low organic carbon growth. Again, this is in contrast with the assumption that autotrophy, through decreasing CO</w:t>
      </w:r>
      <w:r w:rsidR="00846657" w:rsidRPr="00FF0EE6">
        <w:rPr>
          <w:vertAlign w:val="subscript"/>
        </w:rPr>
        <w:t>2</w:t>
      </w:r>
      <w:r w:rsidR="00846657">
        <w:t xml:space="preserve"> concentrations, would increase carbonate precipitation with more organic growth.</w:t>
      </w:r>
    </w:p>
    <w:p w:rsidR="000B23EF" w:rsidRDefault="00AD3CEC">
      <w:r>
        <w:t xml:space="preserve">Slides 23-28: This data brings us to our second question: if precipitation within the mat isn’t related to autotrophic growth, is it even related to active metabolic processes, or </w:t>
      </w:r>
      <w:r w:rsidR="00816A3C">
        <w:t xml:space="preserve">simply carbonate supersaturation? To examine biogenic vs. abiogenic influences of precipitation, we performed a similar spike experiment as the first part of the presentation. Here, we only examined growth of inorganic carbon using the </w:t>
      </w:r>
      <w:r w:rsidR="00816A3C" w:rsidRPr="00D94A75">
        <w:t>+2000 ‰</w:t>
      </w:r>
      <w:r w:rsidR="00816A3C">
        <w:t xml:space="preserve"> HCO</w:t>
      </w:r>
      <w:r w:rsidR="00816A3C" w:rsidRPr="00D94A75">
        <w:rPr>
          <w:vertAlign w:val="subscript"/>
        </w:rPr>
        <w:t>3</w:t>
      </w:r>
      <w:r w:rsidR="00816A3C" w:rsidRPr="00D94A75">
        <w:rPr>
          <w:vertAlign w:val="superscript"/>
        </w:rPr>
        <w:t>-</w:t>
      </w:r>
      <w:r w:rsidR="00816A3C">
        <w:t xml:space="preserve"> spike</w:t>
      </w:r>
      <w:r w:rsidR="00816A3C">
        <w:t xml:space="preserve"> in three experimental groups (in triplicate): 1) Mat samples growing with no spike (Control). 2) Mat samples with the </w:t>
      </w:r>
      <w:r w:rsidR="00816A3C">
        <w:t>HCO</w:t>
      </w:r>
      <w:r w:rsidR="00816A3C" w:rsidRPr="00D94A75">
        <w:rPr>
          <w:vertAlign w:val="subscript"/>
        </w:rPr>
        <w:t>3</w:t>
      </w:r>
      <w:r w:rsidR="00816A3C" w:rsidRPr="00D94A75">
        <w:rPr>
          <w:vertAlign w:val="superscript"/>
        </w:rPr>
        <w:t>-</w:t>
      </w:r>
      <w:r w:rsidR="00816A3C">
        <w:t xml:space="preserve"> spike</w:t>
      </w:r>
      <w:r w:rsidR="00816A3C">
        <w:t xml:space="preserve"> as well as </w:t>
      </w:r>
      <w:proofErr w:type="spellStart"/>
      <w:r w:rsidR="00816A3C">
        <w:t>HgCl</w:t>
      </w:r>
      <w:proofErr w:type="spellEnd"/>
      <w:r w:rsidR="00816A3C">
        <w:t xml:space="preserve"> to poison the mat (Killed + Spike). Any carbonate precipitation here would not be due to active metabolisms. 3) Mat samples</w:t>
      </w:r>
      <w:r w:rsidR="00816A3C" w:rsidRPr="00816A3C">
        <w:t xml:space="preserve"> </w:t>
      </w:r>
      <w:r w:rsidR="00816A3C">
        <w:t>with the HCO</w:t>
      </w:r>
      <w:r w:rsidR="00816A3C" w:rsidRPr="00D94A75">
        <w:rPr>
          <w:vertAlign w:val="subscript"/>
        </w:rPr>
        <w:t>3</w:t>
      </w:r>
      <w:r w:rsidR="00816A3C" w:rsidRPr="00D94A75">
        <w:rPr>
          <w:vertAlign w:val="superscript"/>
        </w:rPr>
        <w:t>-</w:t>
      </w:r>
      <w:r w:rsidR="00816A3C">
        <w:t xml:space="preserve"> spike</w:t>
      </w:r>
      <w:r w:rsidR="00816A3C">
        <w:t xml:space="preserve"> (Alive + Spike). In all 4 layers, poisoned mats precipitated carbonate. In Layer A, the amount of precipitation within living mats was nearly identical </w:t>
      </w:r>
      <w:r w:rsidR="00EE7797">
        <w:t xml:space="preserve">to poisoned mats, suggesting that precipitation within this layer is not related to microbial metabolisms. In contrast, Layers B, C, and D all exhibited more carbonate precipitation than poisoned layers, which implies a mix of microbial metabolisms and “abiogenic” processes in carbonate precipitation. This is especially interesting, because most discussions of precipitation only focus on purely microbial or purely abiogenic sources of carbonate production, while our data show evidence for mixed processes. </w:t>
      </w:r>
    </w:p>
    <w:p w:rsidR="00EE7797" w:rsidRPr="00846657" w:rsidRDefault="00EE7797">
      <w:r>
        <w:t>Slide 30: This research raises more questions than it answers. What about heterotrophic growth, which we didn’t test? Are there aspects of microbial biology that can foster precipitation without active metabolisms that can foster precipitation within poisoned mats? These are all questions that await you if you should decide to take next year’s International Geobiology Course!</w:t>
      </w:r>
    </w:p>
    <w:sectPr w:rsidR="00EE7797" w:rsidRPr="00846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E6"/>
    <w:rsid w:val="000B23EF"/>
    <w:rsid w:val="001D2D38"/>
    <w:rsid w:val="00452307"/>
    <w:rsid w:val="007142D0"/>
    <w:rsid w:val="00816A3C"/>
    <w:rsid w:val="00846657"/>
    <w:rsid w:val="00AD3CEC"/>
    <w:rsid w:val="00BB2A04"/>
    <w:rsid w:val="00D94A75"/>
    <w:rsid w:val="00E553BE"/>
    <w:rsid w:val="00EE7797"/>
    <w:rsid w:val="00FF0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FA3E3-A471-4FAC-A9F2-4EBB75A1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dc:creator>
  <cp:keywords/>
  <dc:description/>
  <cp:lastModifiedBy>Dylan</cp:lastModifiedBy>
  <cp:revision>6</cp:revision>
  <dcterms:created xsi:type="dcterms:W3CDTF">2015-11-12T23:27:00Z</dcterms:created>
  <dcterms:modified xsi:type="dcterms:W3CDTF">2015-11-13T18:22:00Z</dcterms:modified>
</cp:coreProperties>
</file>